
<file path=[Content_Types].xml><?xml version="1.0" encoding="utf-8"?>
<Types xmlns="http://schemas.openxmlformats.org/package/2006/content-types">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Default Extension="rels" ContentType="application/vnd.openxmlformats-package.relationships+xml"/>
  <Default Extension="xml" ContentType="application/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_top" w:name="_top"/>
    <w:bookmarkEnd w:id="_top"/>
    <w:p>
      <w:pPr>
        <w:pStyle w:val="14"/>
        <w:rPr>
          <w:color w:val="000000"/>
          <w:sz w:val="10"/>
          <w:shd w:val="clear" w:color="000000" w:fill="ffffff"/>
        </w:rPr>
        <w:widowControl w:val="off"/>
        <w:spacing w:line="384" w:lineRule="auto"/>
        <w:jc w:val="center"/>
        <w:wordWrap w:val="1"/>
      </w:pPr>
    </w:p>
    <w:tbl>
      <w:tblPr>
        <w:tblpPr w:leftFromText="0" w:rightFromText="0" w:topFromText="0" w:bottomFromText="0" w:vertAnchor="text" w:horzAnchor="text" w:tblpX="244" w:tblpYSpec="top"/>
        <w:tblOverlap w:val="never"/>
        <w:tblW w:w="9336"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tr>
        <w:trPr>
          <w:trHeight w:val="1207"/>
        </w:trPr>
        <w:tc>
          <w:tcPr>
            <w:tcW w:w="9336" w:type="dxa"/>
            <w:tcBorders>
              <w:top w:val="double" w:color="000000" w:sz="5"/>
              <w:left w:val="double" w:color="000000" w:sz="5"/>
              <w:bottom w:val="double" w:color="000000" w:sz="5"/>
              <w:right w:val="double" w:color="000000" w:sz="5"/>
            </w:tcBorders>
            <w:vAlign w:val="center"/>
          </w:tcPr>
          <w:p>
            <w:pPr>
              <w:pStyle w:val="14"/>
              <w:rPr>
                <w:b/>
                <w:color w:val="000000"/>
                <w:sz w:val="34"/>
                <w:shd w:val="clear" w:color="000000" w:fill="ffffff"/>
              </w:rPr>
              <w:widowControl w:val="off"/>
              <w:spacing w:after="0" w:line="384"/>
              <w:jc w:val="center"/>
              <w:wordWrap w:val="1"/>
            </w:pPr>
            <w:r>
              <w:rPr>
                <w:b/>
                <w:color w:val="000000"/>
                <w:sz w:val="34"/>
                <w:shd w:val="clear" w:color="000000" w:fill="ffffff"/>
              </w:rPr>
              <w:t>Participation Guide for 2016 International Conference</w:t>
            </w:r>
          </w:p>
          <w:p>
            <w:pPr>
              <w:pStyle w:val="14"/>
              <w:rPr>
                <w:b/>
                <w:color w:val="000000"/>
                <w:sz w:val="34"/>
                <w:shd w:val="clear" w:color="000000" w:fill="ffffff"/>
              </w:rPr>
              <w:widowControl w:val="off"/>
              <w:spacing w:after="0" w:line="384"/>
              <w:jc w:val="center"/>
              <w:wordWrap w:val="1"/>
            </w:pPr>
            <w:r>
              <w:rPr>
                <w:b/>
                <w:color w:val="000000"/>
                <w:sz w:val="34"/>
                <w:shd w:val="clear" w:color="000000" w:fill="ffffff"/>
              </w:rPr>
              <w:t xml:space="preserve">of Korean Educators Abroad </w:t>
            </w:r>
          </w:p>
        </w:tc>
      </w:tr>
    </w:tbl>
    <w:p>
      <w:pPr>
        <w:pStyle w:val="14"/>
        <w:rPr>
          <w:color w:val="000000"/>
          <w:shd w:val="clear" w:color="000000" w:fill="ffffff"/>
        </w:rPr>
        <w:widowControl w:val="off"/>
        <w:spacing w:line="384" w:lineRule="auto"/>
        <w:jc w:val="center"/>
        <w:wordWrap w:val="1"/>
      </w:pPr>
    </w:p>
    <w:p>
      <w:pPr>
        <w:pStyle w:val="14"/>
        <w:rPr>
          <w:color w:val="000000"/>
          <w:sz w:val="22"/>
          <w:shd w:val="clear" w:color="000000" w:fill="ffffff"/>
        </w:rPr>
        <w:widowControl w:val="off"/>
        <w:spacing w:line="372" w:lineRule="auto"/>
      </w:pPr>
      <w:r>
        <w:rPr>
          <w:color w:val="000000"/>
          <w:sz w:val="22"/>
          <w:shd w:val="clear" w:color="000000" w:fill="ffffff"/>
        </w:rPr>
        <w:t>2016 International Conference of Korean Educators Abroad organized by the Ministry of Education(MOE) and the National Institute for International Education (NIIED) and run by the Educational Foundation for Koreans Abroad (EFKA) will be held in July 2016. We hope that  many of Korean educators and Korean education officials abroad will participate in this event with great interest</w:t>
      </w:r>
      <w:r>
        <w:rPr>
          <w:color w:val="0000ff"/>
          <w:sz w:val="22"/>
          <w:shd w:val="clear" w:color="000000" w:fill="ffffff"/>
        </w:rPr>
        <w:t xml:space="preserve">. </w:t>
      </w:r>
      <w:r>
        <w:rPr>
          <w:color w:val="000000"/>
          <w:sz w:val="22"/>
          <w:shd w:val="clear" w:color="000000" w:fill="ffffff"/>
        </w:rPr>
        <w:t xml:space="preserve">   </w:t>
      </w:r>
    </w:p>
    <w:p>
      <w:pPr>
        <w:pStyle w:val="14"/>
        <w:rPr>
          <w:rFonts w:ascii="굴림체" w:hAnsi="굴림체" w:eastAsia="굴림체"/>
          <w:b/>
          <w:color w:val="000000"/>
          <w:spacing w:val="-1"/>
          <w:sz w:val="24"/>
          <w:shd w:val="clear" w:color="000000" w:fill="ffffff"/>
        </w:rPr>
        <w:widowControl/>
        <w:autoSpaceDE/>
        <w:autoSpaceDN/>
        <w:snapToGrid w:val="off"/>
        <w:spacing w:line="396" w:lineRule="auto"/>
        <w:ind w:right="5"/>
        <w:wordWrap w:val="1"/>
      </w:pPr>
      <w:r>
        <w:rPr>
          <w:rFonts w:ascii="굴림체" w:hAnsi="굴림체"/>
          <w:b/>
          <w:color w:val="000000"/>
          <w:spacing w:val="-1"/>
          <w:sz w:val="24"/>
          <w:shd w:val="clear" w:color="000000" w:fill="ffffff"/>
        </w:rPr>
        <w:t xml:space="preserve"> </w:t>
      </w:r>
    </w:p>
    <w:p>
      <w:pPr>
        <w:pStyle w:val="14"/>
        <w:rPr>
          <w:b/>
          <w:color w:val="000000"/>
          <w:sz w:val="26"/>
          <w:shd w:val="clear" w:color="000000" w:fill="ffffff"/>
        </w:rPr>
        <w:widowControl/>
        <w:autoSpaceDE/>
        <w:autoSpaceDN/>
        <w:snapToGrid w:val="off"/>
        <w:spacing w:line="396" w:lineRule="auto"/>
        <w:ind w:right="5"/>
        <w:wordWrap w:val="1"/>
      </w:pPr>
      <w:r>
        <w:rPr>
          <w:b/>
          <w:color w:val="000000"/>
          <w:sz w:val="26"/>
          <w:shd w:val="clear" w:color="000000" w:fill="ffffff"/>
        </w:rPr>
        <w:t>1. Overview</w:t>
      </w:r>
    </w:p>
    <w:p>
      <w:pPr>
        <w:pStyle w:val="14"/>
        <w:rPr>
          <w:b/>
          <w:color w:val="000000"/>
          <w:sz w:val="24"/>
          <w:shd w:val="clear" w:color="000000" w:fill="ffffff"/>
        </w:rPr>
        <w:widowControl w:val="off"/>
        <w:spacing w:line="372" w:lineRule="auto"/>
        <w:ind w:left="1374" w:hanging="1274"/>
      </w:pPr>
      <w:r>
        <w:rPr>
          <w:b/>
          <w:color w:val="000000"/>
          <w:sz w:val="24"/>
          <w:shd w:val="clear" w:color="000000" w:fill="ffffff"/>
        </w:rPr>
        <w:t>○</w:t>
      </w:r>
      <w:r>
        <w:rPr>
          <w:b/>
          <w:color w:val="000000"/>
          <w:sz w:val="24"/>
          <w:shd w:val="clear" w:color="000000" w:fill="ffffff"/>
        </w:rPr>
        <w:t xml:space="preserve"> Purpose</w:t>
      </w:r>
    </w:p>
    <w:p>
      <w:pPr>
        <w:pStyle w:val="14"/>
        <w:rPr>
          <w:color w:val="000000"/>
          <w:shd w:val="clear" w:color="000000" w:fill="ffffff"/>
        </w:rPr>
        <w:widowControl w:val="off"/>
        <w:spacing w:line="372" w:lineRule="auto"/>
        <w:ind w:left="1400" w:hanging="1000"/>
      </w:pPr>
      <w:r>
        <w:rPr>
          <w:color w:val="000000"/>
          <w:shd w:val="clear" w:color="000000" w:fill="ffffff"/>
        </w:rPr>
        <w:t xml:space="preserve">- Enhancing the expertise of Korean educators abroad and facilitating their mutual exchanges   </w:t>
      </w:r>
    </w:p>
    <w:p>
      <w:pPr>
        <w:pStyle w:val="14"/>
        <w:rPr>
          <w:color w:val="000000"/>
          <w:shd w:val="clear" w:color="000000" w:fill="ffffff"/>
        </w:rPr>
        <w:widowControl w:val="off"/>
        <w:spacing w:line="372" w:lineRule="auto"/>
        <w:ind w:left="610" w:hanging="210"/>
      </w:pPr>
      <w:r>
        <w:rPr>
          <w:color w:val="000000"/>
          <w:shd w:val="clear" w:color="000000" w:fill="ffffff"/>
        </w:rPr>
        <w:t xml:space="preserve">- Promoting the dissemination of the Korean language to foreigners and expanding the base of Korean education  </w:t>
      </w:r>
    </w:p>
    <w:p>
      <w:pPr>
        <w:pStyle w:val="14"/>
        <w:rPr>
          <w:color w:val="000000"/>
          <w:shd w:val="clear" w:color="000000" w:fill="ffffff"/>
        </w:rPr>
        <w:widowControl w:val="off"/>
        <w:spacing w:line="372" w:lineRule="auto"/>
        <w:ind w:left="601" w:hanging="201"/>
      </w:pPr>
      <w:r>
        <w:rPr>
          <w:color w:val="000000"/>
          <w:shd w:val="clear" w:color="000000" w:fill="ffffff"/>
        </w:rPr>
        <w:t xml:space="preserve">- Boosting the positive national image of Korea through cultural experiences </w:t>
      </w:r>
    </w:p>
    <w:p>
      <w:pPr>
        <w:pStyle w:val="14"/>
        <w:rPr>
          <w:color w:val="000000"/>
          <w:shd w:val="clear" w:color="000000" w:fill="ffffff"/>
        </w:rPr>
        <w:widowControl w:val="off"/>
        <w:spacing w:line="372" w:lineRule="auto"/>
        <w:ind w:left="1300" w:hanging="1200"/>
      </w:pPr>
      <w:r>
        <w:rPr>
          <w:b/>
          <w:color w:val="000000"/>
          <w:sz w:val="24"/>
          <w:shd w:val="clear" w:color="000000" w:fill="ffffff"/>
        </w:rPr>
        <w:t>○</w:t>
      </w:r>
      <w:r>
        <w:rPr>
          <w:b/>
          <w:color w:val="000000"/>
          <w:sz w:val="24"/>
          <w:shd w:val="clear" w:color="000000" w:fill="ffffff"/>
        </w:rPr>
        <w:t xml:space="preserve"> Theme</w:t>
      </w:r>
      <w:r>
        <w:rPr>
          <w:color w:val="000000"/>
          <w:sz w:val="24"/>
          <w:shd w:val="clear" w:color="000000" w:fill="ffffff"/>
        </w:rPr>
        <w:t xml:space="preserve"> </w:t>
      </w:r>
      <w:r>
        <w:rPr>
          <w:color w:val="000000"/>
          <w:shd w:val="clear" w:color="000000" w:fill="ffffff"/>
        </w:rPr>
        <w:t xml:space="preserve"> Brightening the Future of Korean Education in the Century of Culture </w:t>
      </w:r>
    </w:p>
    <w:p>
      <w:pPr>
        <w:pStyle w:val="14"/>
        <w:rPr>
          <w:color w:val="000000"/>
          <w:shd w:val="clear" w:color="000000" w:fill="ffffff"/>
        </w:rPr>
        <w:widowControl w:val="off"/>
        <w:spacing w:line="372" w:lineRule="auto"/>
        <w:ind w:left="1300" w:hanging="1200"/>
      </w:pPr>
      <w:r>
        <w:rPr>
          <w:b/>
          <w:color w:val="000000"/>
          <w:sz w:val="24"/>
          <w:shd w:val="clear" w:color="000000" w:fill="ffffff"/>
        </w:rPr>
        <w:t>○</w:t>
      </w:r>
      <w:r>
        <w:rPr>
          <w:b/>
          <w:color w:val="000000"/>
          <w:sz w:val="24"/>
          <w:shd w:val="clear" w:color="000000" w:fill="ffffff"/>
        </w:rPr>
        <w:t xml:space="preserve"> Date</w:t>
      </w:r>
      <w:r>
        <w:rPr>
          <w:color w:val="000000"/>
          <w:sz w:val="24"/>
          <w:shd w:val="clear" w:color="000000" w:fill="ffffff"/>
        </w:rPr>
        <w:t xml:space="preserve"> </w:t>
      </w:r>
      <w:r>
        <w:rPr>
          <w:color w:val="000000"/>
          <w:shd w:val="clear" w:color="000000" w:fill="ffffff"/>
        </w:rPr>
        <w:t>2016. 7. 25 (Mon) ~ 7. 30 (Sat), 6 days and 5 nights</w:t>
      </w:r>
    </w:p>
    <w:p>
      <w:pPr>
        <w:pStyle w:val="14"/>
        <w:rPr>
          <w:color w:val="000000"/>
          <w:shd w:val="clear" w:color="000000" w:fill="ffffff"/>
        </w:rPr>
        <w:widowControl w:val="off"/>
        <w:spacing w:line="372" w:lineRule="auto"/>
        <w:ind w:left="1300" w:hanging="1200"/>
      </w:pPr>
      <w:r>
        <w:rPr>
          <w:b/>
          <w:color w:val="000000"/>
          <w:sz w:val="24"/>
          <w:shd w:val="clear" w:color="000000" w:fill="ffffff"/>
        </w:rPr>
        <w:t>○</w:t>
      </w:r>
      <w:r>
        <w:rPr>
          <w:b/>
          <w:color w:val="000000"/>
          <w:sz w:val="24"/>
          <w:shd w:val="clear" w:color="000000" w:fill="ffffff"/>
        </w:rPr>
        <w:t xml:space="preserve"> Location</w:t>
      </w:r>
      <w:r>
        <w:rPr>
          <w:color w:val="000000"/>
          <w:shd w:val="clear" w:color="000000" w:fill="ffffff"/>
        </w:rPr>
        <w:t xml:space="preserve"> a hotel in Seoul (to be confirmed)</w:t>
      </w:r>
    </w:p>
    <w:p>
      <w:pPr>
        <w:pStyle w:val="14"/>
        <w:rPr>
          <w:color w:val="000000"/>
          <w:shd w:val="clear" w:color="000000" w:fill="ffffff"/>
        </w:rPr>
        <w:widowControl w:val="off"/>
        <w:spacing w:line="372" w:lineRule="auto"/>
        <w:ind w:left="3100" w:hanging="3000"/>
      </w:pPr>
      <w:r>
        <w:rPr>
          <w:b/>
          <w:color w:val="000000"/>
          <w:sz w:val="24"/>
          <w:shd w:val="clear" w:color="000000" w:fill="ffffff"/>
        </w:rPr>
        <w:t>○</w:t>
      </w:r>
      <w:r>
        <w:rPr>
          <w:b/>
          <w:color w:val="000000"/>
          <w:sz w:val="24"/>
          <w:shd w:val="clear" w:color="000000" w:fill="ffffff"/>
        </w:rPr>
        <w:t xml:space="preserve"> Participant Requirements</w:t>
      </w:r>
      <w:r>
        <w:rPr>
          <w:color w:val="000000"/>
          <w:shd w:val="clear" w:color="000000" w:fill="ffffff"/>
        </w:rPr>
        <w:t xml:space="preserve"> </w:t>
      </w:r>
    </w:p>
    <w:p>
      <w:pPr>
        <w:pStyle w:val="14"/>
        <w:rPr>
          <w:color w:val="000000"/>
          <w:shd w:val="clear" w:color="000000" w:fill="ffffff"/>
        </w:rPr>
        <w:widowControl w:val="off"/>
        <w:spacing w:line="372" w:lineRule="auto"/>
        <w:ind w:left="500" w:hanging="400"/>
      </w:pPr>
      <w:r>
        <w:rPr>
          <w:color w:val="000000"/>
          <w:shd w:val="clear" w:color="000000" w:fill="ffffff"/>
        </w:rPr>
        <w:t xml:space="preserve">    Korean educators who teach Korean as a foreign language and education officials of foreign schools teaching Korean as a foreign language </w:t>
      </w:r>
    </w:p>
    <w:tbl>
      <w:tblPr>
        <w:tblOverlap w:val="never"/>
        <w:tblW w:w="9242"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tr>
        <w:trPr>
          <w:trHeight w:val="830"/>
        </w:trPr>
        <w:tc>
          <w:tcPr>
            <w:tcW w:w="5557" w:type="dxa"/>
            <w:tcBorders>
              <w:top w:val="single" w:color="000000" w:sz="2"/>
              <w:left w:val="single" w:color="000000" w:sz="2"/>
              <w:bottom w:val="single" w:color="000000" w:sz="2"/>
              <w:right w:val="single" w:color="000000" w:sz="2"/>
            </w:tcBorders>
            <w:shd w:val="clear" w:fill="fcfbbd"/>
            <w:vAlign w:val="center"/>
          </w:tcPr>
          <w:p>
            <w:pPr>
              <w:pStyle w:val="14"/>
              <w:rPr>
                <w:rFonts w:ascii="Meiryo" w:hAnsi="Meiryo" w:eastAsia="Meiryo"/>
                <w:b/>
                <w:color w:val="000000"/>
                <w:sz w:val="24"/>
                <w:shd w:val="clear" w:color="000000" w:fill="ffffff"/>
              </w:rPr>
              <w:widowControl/>
              <w:autoSpaceDE/>
              <w:snapToGrid w:val="off"/>
              <w:spacing w:after="0" w:line="288"/>
              <w:ind w:right="232"/>
              <w:jc w:val="center"/>
              <w:wordWrap w:val="1"/>
            </w:pPr>
            <w:r>
              <w:rPr>
                <w:rFonts w:ascii="Meiryo" w:hAnsi="Meiryo"/>
                <w:b/>
                <w:color w:val="000000"/>
                <w:sz w:val="24"/>
                <w:shd w:val="clear" w:color="000000" w:fill="ffffff"/>
              </w:rPr>
              <w:t>Educators Group</w:t>
            </w:r>
          </w:p>
          <w:p>
            <w:pPr>
              <w:pStyle w:val="14"/>
              <w:rPr>
                <w:rFonts w:ascii="Meiryo" w:hAnsi="Meiryo" w:eastAsia="Meiryo"/>
                <w:color w:val="000000"/>
                <w:sz w:val="18"/>
                <w:shd w:val="clear" w:color="000000" w:fill="ffffff"/>
              </w:rPr>
              <w:widowControl/>
              <w:autoSpaceDE/>
              <w:snapToGrid w:val="off"/>
              <w:spacing w:after="0" w:line="288"/>
              <w:ind w:right="232"/>
              <w:jc w:val="center"/>
              <w:wordWrap w:val="1"/>
            </w:pPr>
            <w:r>
              <w:rPr>
                <w:rFonts w:ascii="Meiryo" w:hAnsi="Meiryo"/>
                <w:color w:val="000000"/>
                <w:sz w:val="18"/>
                <w:shd w:val="clear" w:color="000000" w:fill="ffffff"/>
              </w:rPr>
              <w:t>(The participants will be divided into 2 groups according to the criteria)</w:t>
            </w:r>
          </w:p>
        </w:tc>
        <w:tc>
          <w:tcPr>
            <w:tcW w:w="3685" w:type="dxa"/>
            <w:tcBorders>
              <w:top w:val="single" w:color="000000" w:sz="2"/>
              <w:left w:val="single" w:color="000000" w:sz="2"/>
              <w:bottom w:val="single" w:color="000000" w:sz="2"/>
              <w:right w:val="single" w:color="000000" w:sz="2"/>
            </w:tcBorders>
            <w:shd w:val="clear" w:fill="fcfbbd"/>
            <w:vAlign w:val="center"/>
          </w:tcPr>
          <w:p>
            <w:pPr>
              <w:pStyle w:val="14"/>
              <w:rPr>
                <w:rFonts w:ascii="Meiryo" w:hAnsi="Meiryo" w:eastAsia="Meiryo"/>
                <w:b/>
                <w:color w:val="000000"/>
                <w:sz w:val="24"/>
                <w:shd w:val="clear" w:color="000000" w:fill="ffffff"/>
              </w:rPr>
              <w:widowControl/>
              <w:autoSpaceDE/>
              <w:snapToGrid w:val="off"/>
              <w:spacing w:after="0" w:line="384"/>
              <w:ind w:right="232"/>
              <w:jc w:val="center"/>
              <w:wordWrap w:val="1"/>
            </w:pPr>
            <w:r>
              <w:rPr>
                <w:rFonts w:ascii="Meiryo" w:hAnsi="Meiryo"/>
                <w:b/>
                <w:color w:val="000000"/>
                <w:sz w:val="24"/>
                <w:shd w:val="clear" w:color="000000" w:fill="ffffff"/>
              </w:rPr>
              <w:t>Education Officials Group</w:t>
            </w:r>
          </w:p>
        </w:tc>
      </w:tr>
      <w:tr>
        <w:trPr>
          <w:trHeight w:val="1668"/>
        </w:trPr>
        <w:tc>
          <w:tcPr>
            <w:tcW w:w="5557" w:type="dxa"/>
            <w:tcBorders>
              <w:top w:val="single" w:color="000000" w:sz="2"/>
              <w:left w:val="single" w:color="000000" w:sz="2"/>
              <w:bottom w:val="single" w:color="000000" w:sz="2"/>
              <w:right w:val="single" w:color="000000" w:sz="2"/>
            </w:tcBorders>
            <w:vAlign w:val="center"/>
          </w:tcPr>
          <w:p>
            <w:pPr>
              <w:pStyle w:val="14"/>
              <w:rPr>
                <w:rFonts w:ascii="Meiryo" w:hAnsi="Meiryo" w:eastAsia="Meiryo"/>
                <w:color w:val="000000"/>
                <w:sz w:val="18"/>
                <w:shd w:val="clear" w:color="000000" w:fill="ffffff"/>
              </w:rPr>
              <w:widowControl/>
              <w:autoSpaceDE/>
              <w:snapToGrid w:val="off"/>
              <w:spacing w:after="0" w:line="381"/>
              <w:jc w:val="left"/>
              <w:wordWrap w:val="1"/>
            </w:pPr>
            <w:r>
              <w:rPr>
                <w:rFonts w:ascii="Meiryo" w:hAnsi="Meiryo"/>
                <w:color w:val="000000"/>
                <w:sz w:val="18"/>
                <w:shd w:val="clear" w:color="000000" w:fill="ffffff"/>
              </w:rPr>
              <w:t xml:space="preserve">Professors and lecturers (Foreigners included) from universities that have </w:t>
            </w:r>
            <w:r>
              <w:rPr>
                <w:rFonts w:ascii="Meiryo" w:hAnsi="Meiryo"/>
                <w:color w:val="000000"/>
                <w:sz w:val="18"/>
                <w:shd w:val="clear" w:color="000000" w:fill="ffffff"/>
              </w:rPr>
              <w:t>K</w:t>
            </w:r>
            <w:r>
              <w:rPr>
                <w:rFonts w:ascii="Meiryo" w:hAnsi="Meiryo"/>
                <w:color w:val="000000"/>
                <w:sz w:val="18"/>
                <w:shd w:val="clear" w:color="000000" w:fill="ffffff"/>
              </w:rPr>
              <w:t xml:space="preserve">orean language courses; Korean language teachers of local elementary, middle and high schools; lecturers of overseas Korean institutes; teachers of Korean schools in Japan and ethnic Korean schools in China, etc.  </w:t>
            </w:r>
          </w:p>
        </w:tc>
        <w:tc>
          <w:tcPr>
            <w:tcW w:w="3685" w:type="dxa"/>
            <w:tcBorders>
              <w:top w:val="single" w:color="000000" w:sz="2"/>
              <w:left w:val="single" w:color="000000" w:sz="2"/>
              <w:bottom w:val="single" w:color="000000" w:sz="2"/>
              <w:right w:val="single" w:color="000000" w:sz="2"/>
            </w:tcBorders>
            <w:vAlign w:val="center"/>
          </w:tcPr>
          <w:p>
            <w:pPr>
              <w:pStyle w:val="14"/>
              <w:rPr>
                <w:rFonts w:ascii="Meiryo" w:hAnsi="Meiryo"/>
                <w:color w:val="000000"/>
                <w:sz w:val="18"/>
                <w:shd w:val="clear" w:color="000000" w:fill="ffffff"/>
              </w:rPr>
              <w:widowControl/>
              <w:autoSpaceDE/>
              <w:snapToGrid w:val="off"/>
              <w:spacing w:after="0" w:line="420"/>
              <w:ind w:right="4"/>
              <w:jc w:val="left"/>
              <w:wordWrap w:val="1"/>
            </w:pPr>
            <w:r>
              <w:rPr>
                <w:rFonts w:ascii="Meiryo" w:hAnsi="Meiryo"/>
                <w:color w:val="000000"/>
                <w:sz w:val="18"/>
                <w:shd w:val="clear" w:color="000000" w:fill="ffffff"/>
              </w:rPr>
              <w:t>Education officials and Directors of educational institutes from countries that teach Korean as a second language or plan to select Korean as a second language</w:t>
            </w:r>
          </w:p>
        </w:tc>
      </w:tr>
      <w:tr>
        <w:trPr>
          <w:trHeight w:val="1358"/>
        </w:trPr>
        <w:tc>
          <w:tcPr>
            <w:tcW w:w="9242" w:type="dxa"/>
            <w:gridSpan w:val="2"/>
            <w:tcBorders>
              <w:top w:val="single" w:color="000000" w:sz="2"/>
              <w:left w:val="single" w:color="000000" w:sz="2"/>
              <w:bottom w:val="single" w:color="000000" w:sz="2"/>
              <w:right w:val="single" w:color="000000" w:sz="2"/>
            </w:tcBorders>
            <w:vAlign w:val="center"/>
          </w:tcPr>
          <w:p>
            <w:pPr>
              <w:pStyle w:val="14"/>
              <w:rPr>
                <w:rFonts w:ascii="Meiryo" w:hAnsi="Meiryo" w:eastAsia="Meiryo"/>
                <w:b/>
                <w:color w:val="000000"/>
                <w:sz w:val="18"/>
                <w:shd w:val="clear" w:color="000000" w:fill="ffffff"/>
              </w:rPr>
              <w:widowControl/>
              <w:autoSpaceDE/>
              <w:snapToGrid w:val="off"/>
              <w:spacing w:after="0" w:line="336"/>
              <w:ind w:left="248" w:hanging="248"/>
            </w:pPr>
            <w:r>
              <w:rPr>
                <w:rFonts w:ascii="Meiryo" w:hAnsi="Meiryo"/>
                <w:color w:val="000000"/>
                <w:sz w:val="18"/>
                <w:shd w:val="clear" w:color="000000" w:fill="ffffff"/>
              </w:rPr>
              <w:t>※</w:t>
            </w:r>
            <w:r>
              <w:rPr>
                <w:rFonts w:ascii="Meiryo" w:hAnsi="Meiryo"/>
                <w:color w:val="000000"/>
                <w:sz w:val="18"/>
                <w:shd w:val="clear" w:color="000000" w:fill="ffffff"/>
              </w:rPr>
              <w:t xml:space="preserve"> In accordance with the decision made at the government policy coordination meeting under the Prime Minister (Sept. 20009), </w:t>
            </w:r>
            <w:r>
              <w:rPr>
                <w:rFonts w:ascii="Meiryo" w:hAnsi="Meiryo"/>
                <w:b/>
                <w:color w:val="000000"/>
                <w:sz w:val="18"/>
                <w:shd w:val="clear" w:color="000000" w:fill="ffffff"/>
              </w:rPr>
              <w:t xml:space="preserve">teachers of 'weekend </w:t>
            </w:r>
            <w:r>
              <w:rPr>
                <w:rFonts w:ascii="Meiryo" w:hAnsi="Meiryo"/>
                <w:b/>
                <w:color w:val="000000"/>
                <w:sz w:val="18"/>
                <w:shd w:val="clear" w:color="000000" w:fill="ffffff"/>
              </w:rPr>
              <w:t>K</w:t>
            </w:r>
            <w:r>
              <w:rPr>
                <w:rFonts w:ascii="Meiryo" w:hAnsi="Meiryo"/>
                <w:b/>
                <w:color w:val="000000"/>
                <w:sz w:val="18"/>
                <w:shd w:val="clear" w:color="000000" w:fill="ffffff"/>
              </w:rPr>
              <w:t>orean schools' and private language institutes are not eligible to participate in the event.</w:t>
            </w:r>
          </w:p>
          <w:p>
            <w:pPr>
              <w:pStyle w:val="14"/>
              <w:rPr>
                <w:rFonts w:ascii="Meiryo" w:hAnsi="Meiryo" w:eastAsia="Meiryo"/>
                <w:color w:val="000000"/>
                <w:sz w:val="18"/>
                <w:shd w:val="clear" w:color="000000" w:fill="ffffff"/>
              </w:rPr>
              <w:widowControl/>
              <w:autoSpaceDE/>
              <w:snapToGrid w:val="off"/>
              <w:spacing w:after="0" w:line="336"/>
              <w:ind w:left="248" w:hanging="248"/>
            </w:pPr>
            <w:r>
              <w:rPr>
                <w:rFonts w:ascii="Meiryo" w:hAnsi="Meiryo"/>
                <w:color w:val="000000"/>
                <w:sz w:val="18"/>
                <w:shd w:val="clear" w:color="000000" w:fill="ffffff"/>
              </w:rPr>
              <w:t>※</w:t>
            </w:r>
            <w:r>
              <w:rPr>
                <w:rFonts w:ascii="Meiryo" w:hAnsi="Meiryo"/>
                <w:color w:val="000000"/>
                <w:sz w:val="18"/>
                <w:shd w:val="clear" w:color="000000" w:fill="ffffff"/>
              </w:rPr>
              <w:t xml:space="preserve"> Korean teachers who are currently employed in local country after taking time off in Korea and who are dispatched to local country are not eligible to participate in the event. </w:t>
            </w:r>
          </w:p>
        </w:tc>
      </w:tr>
    </w:tbl>
    <w:p>
      <w:pPr>
        <w:pStyle w:val="14"/>
        <w:rPr>
          <w:b/>
          <w:color w:val="000000"/>
          <w:shd w:val="clear" w:color="000000" w:fill="ffffff"/>
        </w:rPr>
        <w:widowControl w:val="off"/>
        <w:spacing w:line="372" w:lineRule="auto"/>
        <w:ind w:firstLine="100"/>
        <w:jc w:val="center"/>
        <w:wordWrap w:val="1"/>
      </w:pPr>
    </w:p>
    <w:p>
      <w:pPr>
        <w:pStyle w:val="14"/>
        <w:rPr>
          <w:color w:val="000000"/>
          <w:shd w:val="clear" w:color="000000" w:fill="ffffff"/>
        </w:rPr>
        <w:widowControl w:val="off"/>
        <w:spacing w:line="384" w:lineRule="auto"/>
        <w:ind w:firstLine="100"/>
      </w:pPr>
      <w:r>
        <w:rPr>
          <w:b/>
          <w:color w:val="000000"/>
          <w:sz w:val="24"/>
          <w:shd w:val="clear" w:color="000000" w:fill="ffffff"/>
        </w:rPr>
        <w:t>○</w:t>
      </w:r>
      <w:r>
        <w:rPr>
          <w:b/>
          <w:color w:val="000000"/>
          <w:sz w:val="24"/>
          <w:shd w:val="clear" w:color="000000" w:fill="ffffff"/>
        </w:rPr>
        <w:t xml:space="preserve"> Number of Participants</w:t>
      </w:r>
      <w:r>
        <w:rPr>
          <w:color w:val="000000"/>
          <w:shd w:val="clear" w:color="000000" w:fill="ffffff"/>
        </w:rPr>
        <w:t xml:space="preserve"> around 90 participations (72 educators and 18 education officials)</w:t>
      </w:r>
    </w:p>
    <w:p>
      <w:pPr>
        <w:pStyle w:val="14"/>
        <w:rPr>
          <w:color w:val="000000"/>
          <w:shd w:val="clear" w:color="000000" w:fill="ffffff"/>
        </w:rPr>
        <w:widowControl w:val="off"/>
        <w:spacing w:line="384" w:lineRule="auto"/>
        <w:ind w:firstLine="100"/>
      </w:pPr>
      <w:r>
        <w:rPr>
          <w:color w:val="000000"/>
          <w:shd w:val="clear" w:color="000000" w:fill="ffffff"/>
        </w:rPr>
        <w:t xml:space="preserve">    </w:t>
      </w:r>
      <w:r>
        <w:rPr>
          <w:color w:val="000000"/>
          <w:shd w:val="clear" w:color="000000" w:fill="ffffff"/>
        </w:rPr>
        <w:t>※</w:t>
      </w:r>
      <w:r>
        <w:rPr>
          <w:color w:val="000000"/>
          <w:shd w:val="clear" w:color="000000" w:fill="ffffff"/>
        </w:rPr>
        <w:t>The number is subject to change.</w:t>
      </w:r>
    </w:p>
    <w:p>
      <w:pPr>
        <w:pStyle w:val="14"/>
        <w:rPr>
          <w:b/>
          <w:color w:val="000000"/>
          <w:sz w:val="24"/>
          <w:shd w:val="clear" w:color="000000" w:fill="ffffff"/>
        </w:rPr>
        <w:widowControl w:val="off"/>
        <w:spacing w:line="384" w:lineRule="auto"/>
        <w:ind w:firstLine="100"/>
      </w:pPr>
      <w:r>
        <w:rPr>
          <w:b/>
          <w:color w:val="000000"/>
          <w:sz w:val="24"/>
          <w:shd w:val="clear" w:color="000000" w:fill="ffffff"/>
        </w:rPr>
        <w:t>○</w:t>
      </w:r>
      <w:r>
        <w:rPr>
          <w:b/>
          <w:color w:val="000000"/>
          <w:sz w:val="24"/>
          <w:shd w:val="clear" w:color="000000" w:fill="ffffff"/>
        </w:rPr>
        <w:t xml:space="preserve"> Financial support</w:t>
      </w:r>
    </w:p>
    <w:p>
      <w:pPr>
        <w:pStyle w:val="14"/>
        <w:rPr>
          <w:color w:val="000000"/>
          <w:shd w:val="clear" w:color="000000" w:fill="ffffff"/>
        </w:rPr>
        <w:widowControl w:val="off"/>
        <w:spacing w:line="384" w:lineRule="auto"/>
        <w:ind w:left="1400" w:hanging="1000"/>
      </w:pPr>
      <w:r>
        <w:rPr>
          <w:b/>
          <w:color w:val="000000"/>
          <w:shd w:val="clear" w:color="000000" w:fill="ffffff"/>
        </w:rPr>
        <w:t xml:space="preserve">- </w:t>
      </w:r>
      <w:r>
        <w:rPr>
          <w:color w:val="000000"/>
          <w:shd w:val="clear" w:color="000000" w:fill="ffffff"/>
        </w:rPr>
        <w:t xml:space="preserve">EXPENSES during the event : </w:t>
      </w:r>
      <w:r>
        <w:rPr>
          <w:b/>
          <w:color w:val="000000"/>
          <w:shd w:val="clear" w:color="000000" w:fill="ffffff"/>
        </w:rPr>
        <w:t xml:space="preserve">accommodation &amp; meals(breakfast and lunch) </w:t>
      </w:r>
      <w:r>
        <w:rPr>
          <w:color w:val="000000"/>
          <w:shd w:val="clear" w:color="000000" w:fill="ffffff"/>
        </w:rPr>
        <w:t xml:space="preserve">will be provided </w:t>
      </w:r>
    </w:p>
    <w:p>
      <w:pPr>
        <w:pStyle w:val="14"/>
        <w:rPr>
          <w:color w:val="000000"/>
          <w:shd w:val="clear" w:color="000000" w:fill="ffffff"/>
        </w:rPr>
        <w:widowControl w:val="off"/>
        <w:spacing w:line="384" w:lineRule="auto"/>
        <w:ind w:left="484" w:hanging="184"/>
      </w:pPr>
      <w:r>
        <w:rPr>
          <w:color w:val="000000"/>
          <w:shd w:val="clear" w:color="000000" w:fill="ffffff"/>
        </w:rPr>
        <w:t xml:space="preserve">  </w:t>
      </w:r>
      <w:r>
        <w:rPr>
          <w:color w:val="000000"/>
          <w:shd w:val="clear" w:color="000000" w:fill="ffffff"/>
        </w:rPr>
        <w:t>※</w:t>
      </w:r>
      <w:r>
        <w:rPr>
          <w:i/>
          <w:color w:val="000000"/>
          <w:u w:val="single"/>
          <w:shd w:val="clear" w:color="000000" w:fill="ffffff"/>
        </w:rPr>
        <w:t>All events are scheduled to finish by 18:00</w:t>
      </w:r>
      <w:r>
        <w:rPr>
          <w:color w:val="000000"/>
          <w:u w:val="single"/>
          <w:shd w:val="clear" w:color="000000" w:fill="ffffff"/>
        </w:rPr>
        <w:t>; dinner will not be provided.</w:t>
      </w:r>
    </w:p>
    <w:p>
      <w:pPr>
        <w:pStyle w:val="14"/>
        <w:rPr>
          <w:i/>
          <w:color w:val="000000"/>
          <w:shd w:val="clear" w:color="000000" w:fill="ffffff"/>
        </w:rPr>
        <w:widowControl w:val="off"/>
        <w:spacing w:line="384" w:lineRule="auto"/>
        <w:ind w:left="588" w:hanging="188"/>
      </w:pPr>
      <w:r>
        <w:rPr>
          <w:b/>
          <w:color w:val="000000"/>
          <w:shd w:val="clear" w:color="000000" w:fill="ffffff"/>
        </w:rPr>
        <w:t>-</w:t>
      </w:r>
      <w:r>
        <w:rPr>
          <w:color w:val="000000"/>
          <w:shd w:val="clear" w:color="000000" w:fill="ffffff"/>
        </w:rPr>
        <w:t xml:space="preserve"> AIRFARE : </w:t>
      </w:r>
      <w:r>
        <w:rPr>
          <w:b/>
          <w:color w:val="000000"/>
          <w:shd w:val="clear" w:color="000000" w:fill="ffffff"/>
        </w:rPr>
        <w:t>at least 50% of round-trip airfare (for economy class tickets from residing country to Korea)</w:t>
      </w:r>
      <w:r>
        <w:rPr>
          <w:color w:val="000000"/>
          <w:shd w:val="clear" w:color="000000" w:fill="ffffff"/>
        </w:rPr>
        <w:t xml:space="preserve"> will be covered(reimbursed) by the Korean government;</w:t>
      </w:r>
      <w:r>
        <w:rPr>
          <w:i/>
          <w:color w:val="000000"/>
          <w:shd w:val="clear" w:color="000000" w:fill="ffffff"/>
        </w:rPr>
        <w:t xml:space="preserve"> </w:t>
      </w:r>
      <w:r>
        <w:rPr>
          <w:i/>
          <w:color w:val="000000"/>
          <w:u w:val="single"/>
          <w:shd w:val="clear" w:color="000000" w:fill="ffffff"/>
        </w:rPr>
        <w:t>the rest should be covered by participants.</w:t>
      </w:r>
      <w:r>
        <w:rPr>
          <w:i/>
          <w:color w:val="000000"/>
          <w:shd w:val="clear" w:color="000000" w:fill="ffffff"/>
        </w:rPr>
        <w:t xml:space="preserve"> </w:t>
      </w:r>
    </w:p>
    <w:p>
      <w:pPr>
        <w:pStyle w:val="14"/>
        <w:rPr>
          <w:color w:val="c75252"/>
          <w:shd w:val="clear" w:color="000000" w:fill="ffffff"/>
        </w:rPr>
        <w:widowControl w:val="off"/>
        <w:spacing w:line="384" w:lineRule="auto"/>
        <w:ind w:left="484" w:hanging="184"/>
      </w:pPr>
      <w:r>
        <w:rPr>
          <w:color w:val="000000"/>
          <w:shd w:val="clear" w:color="000000" w:fill="ffffff"/>
        </w:rPr>
        <w:t xml:space="preserve">  </w:t>
      </w:r>
      <w:r>
        <w:rPr>
          <w:color w:val="000000"/>
          <w:shd w:val="clear" w:color="000000" w:fill="ffffff"/>
        </w:rPr>
        <w:t>※</w:t>
      </w:r>
      <w:r>
        <w:rPr>
          <w:color w:val="000000"/>
          <w:u w:val="single"/>
          <w:shd w:val="clear" w:color="000000" w:fill="ffffff"/>
        </w:rPr>
        <w:t>Reimbursement rates are to be confirmed later.</w:t>
      </w:r>
      <w:r>
        <w:rPr>
          <w:color w:val="000000"/>
          <w:shd w:val="clear" w:color="000000" w:fill="ffffff"/>
        </w:rPr>
        <w:t xml:space="preserve"> </w:t>
      </w:r>
      <w:r>
        <w:rPr>
          <w:color w:val="c75252"/>
          <w:shd w:val="clear" w:color="000000" w:fill="ffffff"/>
        </w:rPr>
        <w:t xml:space="preserve"> </w:t>
      </w:r>
    </w:p>
    <w:p>
      <w:pPr>
        <w:pStyle w:val="14"/>
        <w:rPr>
          <w:color w:val="000000"/>
          <w:sz w:val="24"/>
          <w:shd w:val="clear" w:color="000000" w:fill="ffffff"/>
        </w:rPr>
        <w:widowControl w:val="off"/>
        <w:spacing w:line="384" w:lineRule="auto"/>
        <w:ind w:firstLine="100"/>
      </w:pPr>
      <w:r>
        <w:rPr>
          <w:b/>
          <w:color w:val="000000"/>
          <w:sz w:val="24"/>
          <w:shd w:val="clear" w:color="000000" w:fill="ffffff"/>
        </w:rPr>
        <w:t>○</w:t>
      </w:r>
      <w:r>
        <w:rPr>
          <w:b/>
          <w:color w:val="000000"/>
          <w:sz w:val="24"/>
          <w:shd w:val="clear" w:color="000000" w:fill="ffffff"/>
        </w:rPr>
        <w:t xml:space="preserve"> Contents </w:t>
      </w:r>
      <w:r>
        <w:rPr>
          <w:color w:val="000000"/>
          <w:sz w:val="24"/>
          <w:shd w:val="clear" w:color="000000" w:fill="ffffff"/>
        </w:rPr>
        <w:t>(refer to the conference schedule)</w:t>
      </w:r>
    </w:p>
    <w:p>
      <w:pPr>
        <w:pStyle w:val="14"/>
        <w:rPr>
          <w:color w:val="000000"/>
          <w:shd w:val="clear" w:color="000000" w:fill="ffffff"/>
        </w:rPr>
        <w:widowControl w:val="off"/>
        <w:spacing w:line="384" w:lineRule="auto"/>
        <w:ind w:left="596" w:hanging="196"/>
      </w:pPr>
      <w:r>
        <w:rPr>
          <w:b/>
          <w:color w:val="000000"/>
          <w:shd w:val="clear" w:color="000000" w:fill="ffffff"/>
        </w:rPr>
        <w:t>-</w:t>
      </w:r>
      <w:r>
        <w:rPr>
          <w:color w:val="000000"/>
          <w:shd w:val="clear" w:color="000000" w:fill="ffffff"/>
        </w:rPr>
        <w:t xml:space="preserve"> Symposium on Korean education abroad, lectures on Korean teaching techniques and special plenary lectures</w:t>
      </w:r>
    </w:p>
    <w:p>
      <w:pPr>
        <w:pStyle w:val="14"/>
        <w:rPr>
          <w:color w:val="000000"/>
          <w:shd w:val="clear" w:color="000000" w:fill="ffffff"/>
        </w:rPr>
        <w:widowControl w:val="off"/>
        <w:spacing w:line="384" w:lineRule="auto"/>
        <w:ind w:left="614" w:hanging="214"/>
      </w:pPr>
      <w:r>
        <w:rPr>
          <w:b/>
          <w:color w:val="000000"/>
          <w:shd w:val="clear" w:color="000000" w:fill="ffffff"/>
        </w:rPr>
        <w:t>-</w:t>
      </w:r>
      <w:r>
        <w:rPr>
          <w:color w:val="000000"/>
          <w:shd w:val="clear" w:color="000000" w:fill="ffffff"/>
        </w:rPr>
        <w:t xml:space="preserve"> Special lectures and experiences on Korean culture; excursions to traditional Korean culture sites and exhibitions</w:t>
      </w:r>
    </w:p>
    <w:p>
      <w:pPr>
        <w:pStyle w:val="14"/>
        <w:rPr>
          <w:color w:val="000000"/>
          <w:shd w:val="clear" w:color="000000" w:fill="ffffff"/>
        </w:rPr>
        <w:widowControl w:val="off"/>
        <w:spacing w:line="384" w:lineRule="auto"/>
        <w:ind w:left="1400" w:hanging="1000"/>
      </w:pPr>
      <w:r>
        <w:rPr>
          <w:b/>
          <w:color w:val="000000"/>
          <w:shd w:val="clear" w:color="000000" w:fill="ffffff"/>
        </w:rPr>
        <w:t>-</w:t>
      </w:r>
      <w:r>
        <w:rPr>
          <w:color w:val="000000"/>
          <w:shd w:val="clear" w:color="000000" w:fill="ffffff"/>
        </w:rPr>
        <w:t xml:space="preserve"> Group discussions and presentations based on pre-assignment tasks by participants' group</w:t>
      </w:r>
    </w:p>
    <w:p>
      <w:pPr>
        <w:pStyle w:val="14"/>
        <w:rPr>
          <w:color w:val="000000"/>
          <w:shd w:val="clear" w:color="000000" w:fill="ffffff"/>
        </w:rPr>
        <w:widowControl w:val="off"/>
        <w:spacing w:line="384" w:lineRule="auto"/>
        <w:ind w:left="1400" w:hanging="1000"/>
      </w:pPr>
      <w:r>
        <w:rPr>
          <w:b/>
          <w:color w:val="000000"/>
          <w:shd w:val="clear" w:color="000000" w:fill="ffffff"/>
        </w:rPr>
        <w:t>-</w:t>
      </w:r>
      <w:r>
        <w:rPr>
          <w:color w:val="000000"/>
          <w:shd w:val="clear" w:color="000000" w:fill="ffffff"/>
        </w:rPr>
        <w:t xml:space="preserve"> Customized programs for education officials</w:t>
      </w:r>
    </w:p>
    <w:p>
      <w:pPr>
        <w:pStyle w:val="14"/>
        <w:rPr>
          <w:color w:val="000000"/>
          <w:sz w:val="12"/>
          <w:shd w:val="clear" w:color="000000" w:fill="ffffff"/>
        </w:rPr>
        <w:widowControl w:val="off"/>
        <w:spacing w:line="264" w:lineRule="auto"/>
        <w:ind w:firstLine="20"/>
      </w:pPr>
    </w:p>
    <w:p>
      <w:pPr>
        <w:pStyle w:val="14"/>
        <w:rPr>
          <w:b/>
          <w:color w:val="000000"/>
          <w:sz w:val="26"/>
          <w:shd w:val="clear" w:color="000000" w:fill="ffffff"/>
        </w:rPr>
        <w:widowControl w:val="off"/>
        <w:spacing w:line="264" w:lineRule="auto"/>
      </w:pPr>
      <w:r>
        <w:rPr>
          <w:b/>
          <w:color w:val="000000"/>
          <w:sz w:val="26"/>
          <w:shd w:val="clear" w:color="000000" w:fill="ffffff"/>
        </w:rPr>
        <w:t>2. Application</w:t>
      </w:r>
    </w:p>
    <w:tbl>
      <w:tblPr>
        <w:tblOverlap w:val="never"/>
        <w:tblW w:w="9412"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tr>
        <w:trPr>
          <w:trHeight w:val="5793"/>
        </w:trPr>
        <w:tc>
          <w:tcPr>
            <w:tcW w:w="9412" w:type="dxa"/>
            <w:tcBorders>
              <w:top w:val="single" w:color="000000" w:sz="2"/>
              <w:left w:val="single" w:color="000000" w:sz="2"/>
              <w:bottom w:val="single" w:color="000000" w:sz="2"/>
              <w:right w:val="single" w:color="000000" w:sz="2"/>
            </w:tcBorders>
            <w:tcMar>
              <w:top w:w="113" w:type="dxa"/>
              <w:left w:w="102" w:type="dxa"/>
              <w:bottom w:w="113" w:type="dxa"/>
              <w:right w:w="102" w:type="dxa"/>
            </w:tcMar>
            <w:vAlign w:val="center"/>
          </w:tcPr>
          <w:p>
            <w:pPr>
              <w:pStyle w:val="14"/>
              <w:rPr>
                <w:rFonts w:ascii="Meiryo" w:hAnsi="Meiryo" w:eastAsia="Meiryo"/>
                <w:b/>
                <w:color w:val="000000"/>
                <w:sz w:val="24"/>
                <w:shd w:val="clear" w:color="000000" w:fill="ffffff"/>
              </w:rPr>
              <w:widowControl/>
              <w:autoSpaceDE/>
              <w:snapToGrid w:val="off"/>
              <w:spacing w:after="0" w:line="384"/>
              <w:ind w:right="4"/>
              <w:wordWrap w:val="1"/>
            </w:pPr>
            <w:r>
              <w:rPr>
                <w:rFonts w:ascii="Meiryo" w:hAnsi="Meiryo"/>
                <w:b/>
                <w:color w:val="000000"/>
                <w:sz w:val="24"/>
                <w:shd w:val="clear" w:color="000000" w:fill="ffffff"/>
              </w:rPr>
              <w:t>○</w:t>
            </w:r>
            <w:r>
              <w:rPr>
                <w:rFonts w:ascii="Meiryo" w:hAnsi="Meiryo"/>
                <w:b/>
                <w:color w:val="000000"/>
                <w:sz w:val="24"/>
                <w:shd w:val="clear" w:color="000000" w:fill="ffffff"/>
              </w:rPr>
              <w:t xml:space="preserve"> How to apply</w:t>
            </w:r>
          </w:p>
          <w:p>
            <w:pPr>
              <w:pStyle w:val="14"/>
              <w:rPr>
                <w:rFonts w:ascii="Meiryo" w:hAnsi="Meiryo"/>
                <w:color w:val="0000ff"/>
                <w:shd w:val="clear" w:color="000000" w:fill="ffffff"/>
              </w:rPr>
              <w:widowControl/>
              <w:autoSpaceDE/>
              <w:snapToGrid w:val="off"/>
              <w:spacing w:after="0" w:line="384"/>
              <w:ind w:right="4" w:firstLine="200"/>
              <w:wordWrap w:val="1"/>
            </w:pPr>
            <w:r>
              <w:rPr>
                <w:color w:val="000000"/>
                <w:shd w:val="clear" w:color="000000" w:fill="ffffff"/>
              </w:rPr>
              <w:t xml:space="preserve">- Application should be done through Korean diplomatic offices in the country of residence:      applicants should submit the application documents below to the diplomatic office.  </w:t>
            </w:r>
            <w:r>
              <w:rPr>
                <w:rFonts w:ascii="Meiryo" w:hAnsi="Meiryo"/>
                <w:color w:val="0000ff"/>
                <w:shd w:val="clear" w:color="000000" w:fill="ffffff"/>
              </w:rPr>
              <w:t xml:space="preserve">  </w:t>
            </w:r>
          </w:p>
          <w:p>
            <w:pPr>
              <w:pStyle w:val="14"/>
              <w:rPr>
                <w:rFonts w:ascii="Meiryo" w:hAnsi="Meiryo" w:eastAsia="Meiryo"/>
                <w:color w:val="000000"/>
                <w:sz w:val="18"/>
                <w:shd w:val="clear" w:color="000000" w:fill="ffffff"/>
              </w:rPr>
              <w:widowControl/>
              <w:autoSpaceDE/>
              <w:snapToGrid w:val="off"/>
              <w:spacing w:after="0" w:line="384"/>
              <w:ind w:right="4"/>
              <w:wordWrap w:val="1"/>
            </w:pPr>
            <w:r>
              <w:rPr>
                <w:color w:val="000000"/>
                <w:sz w:val="18"/>
                <w:shd w:val="clear" w:color="000000" w:fill="ffffff"/>
              </w:rPr>
              <w:t xml:space="preserve">     </w:t>
            </w:r>
            <w:r>
              <w:rPr>
                <w:color w:val="000000"/>
                <w:sz w:val="18"/>
                <w:shd w:val="clear" w:color="000000" w:fill="ffffff"/>
              </w:rPr>
              <w:t>※</w:t>
            </w:r>
            <w:r>
              <w:rPr>
                <w:color w:val="000000"/>
                <w:sz w:val="18"/>
                <w:shd w:val="clear" w:color="000000" w:fill="ffffff"/>
              </w:rPr>
              <w:t xml:space="preserve">Diplomatic offices will send an official document along with a list of applicants to NIIED; </w:t>
            </w:r>
            <w:r>
              <w:rPr>
                <w:b/>
                <w:i/>
                <w:color w:val="000000"/>
                <w:sz w:val="18"/>
                <w:shd w:val="clear" w:color="000000" w:fill="ffffff"/>
              </w:rPr>
              <w:t xml:space="preserve">lease note         </w:t>
            </w:r>
            <w:r>
              <w:rPr>
                <w:color w:val="000000"/>
                <w:sz w:val="18"/>
                <w:shd w:val="clear" w:color="000000" w:fill="ffffff"/>
              </w:rPr>
              <w:t>that app</w:t>
            </w:r>
            <w:r>
              <w:rPr>
                <w:rFonts w:ascii="Meiryo" w:hAnsi="Meiryo"/>
                <w:color w:val="000000"/>
                <w:sz w:val="18"/>
                <w:shd w:val="clear" w:color="000000" w:fill="ffffff"/>
              </w:rPr>
              <w:t xml:space="preserve">lication documents should be sent via e-mail(efka@efka.or.kr) </w:t>
            </w:r>
          </w:p>
          <w:p>
            <w:pPr>
              <w:pStyle w:val="14"/>
              <w:rPr>
                <w:rFonts w:ascii="Meiryo" w:hAnsi="Meiryo" w:eastAsia="Meiryo"/>
                <w:color w:val="000000"/>
                <w:sz w:val="18"/>
                <w:shd w:val="clear" w:color="000000" w:fill="ffffff"/>
              </w:rPr>
              <w:widowControl/>
              <w:autoSpaceDE/>
              <w:snapToGrid w:val="off"/>
              <w:spacing w:after="0" w:line="384"/>
              <w:ind w:right="4"/>
              <w:wordWrap w:val="1"/>
            </w:pPr>
            <w:r>
              <w:rPr>
                <w:rFonts w:ascii="Meiryo" w:hAnsi="Meiryo"/>
                <w:color w:val="000000"/>
                <w:sz w:val="18"/>
                <w:shd w:val="clear" w:color="000000" w:fill="ffffff"/>
              </w:rPr>
              <w:t xml:space="preserve">     </w:t>
            </w:r>
          </w:p>
          <w:p>
            <w:pPr>
              <w:pStyle w:val="14"/>
              <w:rPr>
                <w:rFonts w:ascii="Meiryo" w:hAnsi="Meiryo" w:eastAsia="Meiryo"/>
                <w:b/>
                <w:color w:val="000000"/>
                <w:sz w:val="24"/>
                <w:shd w:val="clear" w:color="000000" w:fill="ffffff"/>
              </w:rPr>
              <w:widowControl/>
              <w:autoSpaceDE/>
              <w:snapToGrid w:val="off"/>
              <w:spacing w:after="0" w:line="384"/>
              <w:ind w:right="4"/>
              <w:wordWrap w:val="1"/>
            </w:pPr>
            <w:r>
              <w:rPr>
                <w:rFonts w:ascii="Meiryo" w:hAnsi="Meiryo"/>
                <w:b/>
                <w:color w:val="000000"/>
                <w:sz w:val="24"/>
                <w:shd w:val="clear" w:color="000000" w:fill="ffffff"/>
              </w:rPr>
              <w:t>○</w:t>
            </w:r>
            <w:r>
              <w:rPr>
                <w:rFonts w:ascii="Meiryo" w:hAnsi="Meiryo"/>
                <w:b/>
                <w:color w:val="000000"/>
                <w:sz w:val="24"/>
                <w:shd w:val="clear" w:color="000000" w:fill="ffffff"/>
              </w:rPr>
              <w:t xml:space="preserve"> Application </w:t>
            </w:r>
            <w:r>
              <w:rPr>
                <w:rFonts w:ascii="Meiryo" w:hAnsi="Meiryo"/>
                <w:b/>
                <w:color w:val="000000"/>
                <w:sz w:val="24"/>
                <w:shd w:val="clear" w:color="000000" w:fill="ffffff"/>
              </w:rPr>
              <w:t>D</w:t>
            </w:r>
            <w:r>
              <w:rPr>
                <w:rFonts w:ascii="Meiryo" w:hAnsi="Meiryo"/>
                <w:b/>
                <w:color w:val="000000"/>
                <w:sz w:val="24"/>
                <w:shd w:val="clear" w:color="000000" w:fill="ffffff"/>
              </w:rPr>
              <w:t xml:space="preserve">ocuments  </w:t>
            </w:r>
          </w:p>
          <w:p>
            <w:pPr>
              <w:pStyle w:val="14"/>
              <w:rPr>
                <w:rFonts w:ascii="Meiryo" w:hAnsi="Meiryo" w:eastAsia="Meiryo"/>
                <w:b/>
                <w:color w:val="000000"/>
                <w:shd w:val="clear" w:color="000000" w:fill="ffffff"/>
              </w:rPr>
              <w:widowControl/>
              <w:autoSpaceDE/>
              <w:snapToGrid w:val="off"/>
              <w:spacing w:after="0" w:line="384"/>
              <w:ind w:left="1164" w:right="4" w:hanging="964"/>
            </w:pPr>
            <w:r>
              <w:rPr>
                <w:rFonts w:ascii="Meiryo" w:hAnsi="Meiryo"/>
                <w:b/>
                <w:color w:val="000000"/>
                <w:shd w:val="clear" w:color="000000" w:fill="ffffff"/>
              </w:rPr>
              <w:t>①</w:t>
            </w:r>
            <w:r>
              <w:rPr>
                <w:rFonts w:ascii="Meiryo" w:hAnsi="Meiryo"/>
                <w:b/>
                <w:color w:val="000000"/>
                <w:shd w:val="clear" w:color="000000" w:fill="ffffff"/>
              </w:rPr>
              <w:t xml:space="preserve"> Application form </w:t>
            </w:r>
            <w:r>
              <w:rPr>
                <w:rFonts w:ascii="Meiryo" w:hAnsi="Meiryo"/>
                <w:b/>
                <w:color w:val="000000"/>
                <w:shd w:val="clear" w:color="000000" w:fill="ffffff"/>
              </w:rPr>
              <w:t>‧</w:t>
            </w:r>
            <w:r>
              <w:rPr>
                <w:rFonts w:ascii="Meiryo" w:hAnsi="Meiryo"/>
                <w:b/>
                <w:color w:val="000000"/>
                <w:shd w:val="clear" w:color="000000" w:fill="ffffff"/>
              </w:rPr>
              <w:t xml:space="preserve"> Curriculum Vitae </w:t>
            </w:r>
            <w:r>
              <w:rPr>
                <w:rFonts w:ascii="Meiryo" w:hAnsi="Meiryo"/>
                <w:b/>
                <w:color w:val="000000"/>
                <w:shd w:val="clear" w:color="000000" w:fill="ffffff"/>
              </w:rPr>
              <w:t>‧</w:t>
            </w:r>
            <w:r>
              <w:rPr>
                <w:rFonts w:ascii="Meiryo" w:hAnsi="Meiryo"/>
                <w:b/>
                <w:color w:val="000000"/>
                <w:shd w:val="clear" w:color="000000" w:fill="ffffff"/>
              </w:rPr>
              <w:t xml:space="preserve"> Consent for personal information</w:t>
            </w:r>
          </w:p>
          <w:p>
            <w:pPr>
              <w:pStyle w:val="14"/>
              <w:rPr>
                <w:rFonts w:ascii="Meiryo" w:hAnsi="Meiryo" w:eastAsia="Meiryo"/>
                <w:color w:val="000000"/>
                <w:sz w:val="18"/>
                <w:shd w:val="clear" w:color="000000" w:fill="ffffff"/>
              </w:rPr>
              <w:widowControl/>
              <w:autoSpaceDE/>
              <w:snapToGrid w:val="off"/>
              <w:spacing w:after="0" w:line="384"/>
              <w:ind w:left="1068" w:right="4" w:hanging="688"/>
            </w:pPr>
            <w:r>
              <w:rPr>
                <w:rFonts w:ascii="Meiryo" w:hAnsi="Meiryo"/>
                <w:color w:val="000000"/>
                <w:sz w:val="18"/>
                <w:shd w:val="clear" w:color="000000" w:fill="ffffff"/>
              </w:rPr>
              <w:t xml:space="preserve"> - on a prescribed form  </w:t>
            </w:r>
          </w:p>
          <w:p>
            <w:pPr>
              <w:pStyle w:val="14"/>
              <w:rPr>
                <w:rFonts w:ascii="Meiryo" w:hAnsi="Meiryo" w:eastAsia="Meiryo"/>
                <w:b/>
                <w:color w:val="000000"/>
                <w:shd w:val="clear" w:color="000000" w:fill="ffffff"/>
              </w:rPr>
              <w:widowControl/>
              <w:autoSpaceDE/>
              <w:snapToGrid w:val="off"/>
              <w:spacing w:after="0" w:line="384"/>
              <w:ind w:left="1164" w:right="4" w:hanging="964"/>
              <w:jc w:val="left"/>
              <w:wordWrap w:val="1"/>
            </w:pPr>
            <w:r>
              <w:rPr>
                <w:rFonts w:ascii="Meiryo" w:hAnsi="Meiryo"/>
                <w:b/>
                <w:color w:val="000000"/>
                <w:shd w:val="clear" w:color="000000" w:fill="ffffff"/>
              </w:rPr>
              <w:t>②</w:t>
            </w:r>
            <w:r>
              <w:rPr>
                <w:rFonts w:ascii="Meiryo" w:hAnsi="Meiryo"/>
                <w:b/>
                <w:color w:val="000000"/>
                <w:shd w:val="clear" w:color="000000" w:fill="ffffff"/>
              </w:rPr>
              <w:t xml:space="preserve"> Proof of employment   </w:t>
            </w:r>
          </w:p>
          <w:p>
            <w:pPr>
              <w:pStyle w:val="14"/>
              <w:rPr>
                <w:rFonts w:ascii="Meiryo" w:hAnsi="Meiryo" w:eastAsia="Meiryo"/>
                <w:b/>
                <w:color w:val="000000"/>
                <w:shd w:val="clear" w:color="000000" w:fill="ffffff"/>
              </w:rPr>
              <w:widowControl/>
              <w:autoSpaceDE/>
              <w:snapToGrid w:val="off"/>
              <w:spacing w:after="0" w:line="384"/>
              <w:ind w:left="1164" w:right="4" w:hanging="964"/>
              <w:jc w:val="left"/>
              <w:wordWrap w:val="1"/>
            </w:pPr>
            <w:r>
              <w:rPr>
                <w:rFonts w:ascii="Meiryo" w:hAnsi="Meiryo"/>
                <w:b/>
                <w:color w:val="000000"/>
                <w:shd w:val="clear" w:color="000000" w:fill="ffffff"/>
              </w:rPr>
              <w:t>③</w:t>
            </w:r>
            <w:r>
              <w:rPr>
                <w:rFonts w:ascii="Meiryo" w:hAnsi="Meiryo"/>
                <w:b/>
                <w:color w:val="000000"/>
                <w:shd w:val="clear" w:color="000000" w:fill="ffffff"/>
              </w:rPr>
              <w:t xml:space="preserve"> Test scores for Test of Proficiency in Korean (TOPIK)  </w:t>
            </w:r>
          </w:p>
          <w:p>
            <w:pPr>
              <w:pStyle w:val="14"/>
              <w:rPr>
                <w:rFonts w:ascii="Meiryo" w:hAnsi="Meiryo" w:eastAsia="Meiryo"/>
                <w:color w:val="000000"/>
                <w:sz w:val="18"/>
                <w:shd w:val="clear" w:color="000000" w:fill="ffffff"/>
              </w:rPr>
              <w:widowControl/>
              <w:autoSpaceDE/>
              <w:snapToGrid w:val="off"/>
              <w:spacing w:after="0" w:line="384"/>
              <w:ind w:left="1068" w:right="4" w:hanging="688"/>
              <w:jc w:val="left"/>
              <w:wordWrap w:val="1"/>
            </w:pPr>
            <w:r>
              <w:rPr>
                <w:rFonts w:ascii="Meiryo" w:hAnsi="Meiryo"/>
                <w:color w:val="000000"/>
                <w:sz w:val="18"/>
                <w:shd w:val="clear" w:color="000000" w:fill="ffffff"/>
              </w:rPr>
              <w:t xml:space="preserve"> - only applicable for Korean educa</w:t>
            </w:r>
            <w:r>
              <w:rPr>
                <w:rFonts w:ascii="Meiryo" w:hAnsi="Meiryo"/>
                <w:color w:val="000000"/>
                <w:sz w:val="18"/>
                <w:shd w:val="clear" w:color="000000" w:fill="ffffff"/>
              </w:rPr>
              <w:t xml:space="preserve">tors </w:t>
            </w:r>
            <w:r>
              <w:rPr>
                <w:rFonts w:ascii="Meiryo" w:hAnsi="Meiryo"/>
                <w:color w:val="000000"/>
                <w:sz w:val="18"/>
                <w:shd w:val="clear" w:color="000000" w:fill="ffffff"/>
              </w:rPr>
              <w:t xml:space="preserve">whose mother tongue is not Korean </w:t>
            </w:r>
          </w:p>
          <w:p>
            <w:pPr>
              <w:pStyle w:val="14"/>
              <w:rPr>
                <w:rFonts w:ascii="Meiryo" w:hAnsi="Meiryo" w:eastAsia="Meiryo"/>
                <w:color w:val="000000"/>
                <w:sz w:val="12"/>
                <w:shd w:val="clear" w:color="000000" w:fill="ffffff"/>
              </w:rPr>
              <w:widowControl/>
              <w:autoSpaceDE/>
              <w:snapToGrid w:val="off"/>
              <w:spacing w:after="0" w:line="384"/>
              <w:ind w:left="1068" w:right="4" w:hanging="688"/>
              <w:jc w:val="left"/>
              <w:wordWrap w:val="1"/>
            </w:pPr>
          </w:p>
          <w:p>
            <w:pPr>
              <w:pStyle w:val="14"/>
              <w:rPr>
                <w:rFonts w:ascii="Meiryo" w:hAnsi="Meiryo" w:eastAsia="Meiryo"/>
                <w:b/>
                <w:color w:val="ff0000"/>
                <w:shd w:val="clear" w:color="000000" w:fill="ffffff"/>
              </w:rPr>
              <w:widowControl/>
              <w:autoSpaceDE/>
              <w:snapToGrid w:val="off"/>
              <w:spacing w:after="0" w:line="384"/>
              <w:ind w:right="4"/>
              <w:wordWrap w:val="1"/>
            </w:pPr>
            <w:r>
              <w:rPr>
                <w:rFonts w:ascii="Meiryo" w:hAnsi="Meiryo"/>
                <w:color w:val="000000"/>
                <w:sz w:val="24"/>
                <w:shd w:val="clear" w:color="000000" w:fill="ffffff"/>
              </w:rPr>
              <w:t>○</w:t>
            </w:r>
            <w:r>
              <w:rPr>
                <w:rFonts w:ascii="Meiryo" w:hAnsi="Meiryo"/>
                <w:b/>
                <w:color w:val="000000"/>
                <w:sz w:val="24"/>
                <w:shd w:val="clear" w:color="000000" w:fill="ffffff"/>
              </w:rPr>
              <w:t xml:space="preserve"> Application Deadline:</w:t>
            </w:r>
            <w:r>
              <w:rPr>
                <w:rFonts w:ascii="Meiryo" w:hAnsi="Meiryo"/>
                <w:b/>
                <w:color w:val="000000"/>
                <w:shd w:val="clear" w:color="000000" w:fill="ffffff"/>
              </w:rPr>
              <w:t xml:space="preserve"> </w:t>
            </w:r>
            <w:r>
              <w:rPr>
                <w:rFonts w:ascii="Meiryo" w:hAnsi="Meiryo"/>
                <w:b/>
                <w:color w:val="ff0000"/>
                <w:shd w:val="clear" w:color="000000" w:fill="ffffff"/>
              </w:rPr>
              <w:t xml:space="preserve">2016. 5. 31(Tue.) </w:t>
            </w:r>
          </w:p>
          <w:p>
            <w:pPr>
              <w:pStyle w:val="14"/>
              <w:rPr>
                <w:rFonts w:ascii="Meiryo" w:hAnsi="Meiryo" w:eastAsia="Meiryo"/>
                <w:color w:val="000000"/>
                <w:shd w:val="clear" w:color="000000" w:fill="ffffff"/>
              </w:rPr>
              <w:widowControl/>
              <w:autoSpaceDE/>
              <w:snapToGrid w:val="off"/>
              <w:spacing w:after="0" w:line="384"/>
              <w:ind w:right="4"/>
              <w:wordWrap w:val="1"/>
            </w:pPr>
          </w:p>
          <w:p>
            <w:pPr>
              <w:pStyle w:val="14"/>
              <w:rPr>
                <w:rFonts w:ascii="굴림체" w:hAnsi="굴림체" w:eastAsia="굴림체"/>
                <w:color w:val="000000"/>
                <w:shd w:val="clear" w:color="000000" w:fill="ffffff"/>
              </w:rPr>
              <w:widowControl/>
              <w:autoSpaceDE/>
              <w:snapToGrid w:val="off"/>
              <w:spacing w:after="0" w:line="384"/>
              <w:ind w:right="4"/>
              <w:wordWrap w:val="1"/>
            </w:pPr>
            <w:r>
              <w:rPr>
                <w:rFonts w:ascii="Meiryo" w:hAnsi="Meiryo"/>
                <w:color w:val="000000"/>
                <w:sz w:val="24"/>
                <w:shd w:val="clear" w:color="000000" w:fill="ffffff"/>
              </w:rPr>
              <w:t>○</w:t>
            </w:r>
            <w:r>
              <w:rPr>
                <w:rFonts w:ascii="Meiryo" w:hAnsi="Meiryo"/>
                <w:b/>
                <w:color w:val="000000"/>
                <w:sz w:val="24"/>
                <w:shd w:val="clear" w:color="000000" w:fill="ffffff"/>
              </w:rPr>
              <w:t xml:space="preserve"> E-mail to:</w:t>
            </w:r>
            <w:r>
              <w:rPr>
                <w:rFonts w:ascii="Meiryo" w:hAnsi="Meiryo"/>
                <w:b/>
                <w:color w:val="000000"/>
                <w:shd w:val="clear" w:color="000000" w:fill="ffffff"/>
              </w:rPr>
              <w:t xml:space="preserve"> </w:t>
            </w:r>
            <w:r>
              <w:rPr>
                <w:rFonts w:ascii="Meiryo" w:hAnsi="Meiryo"/>
                <w:color w:val="000000"/>
                <w:shd w:val="clear" w:color="000000" w:fill="ffffff"/>
              </w:rPr>
              <w:t>efka@efka.or.kr</w:t>
            </w:r>
            <w:r>
              <w:rPr>
                <w:rFonts w:ascii="굴림체" w:hAnsi="굴림체"/>
                <w:color w:val="000000"/>
                <w:shd w:val="clear" w:color="000000" w:fill="ffffff"/>
              </w:rPr>
              <w:t xml:space="preserve"> </w:t>
            </w:r>
          </w:p>
        </w:tc>
      </w:tr>
    </w:tbl>
    <w:p>
      <w:pPr>
        <w:pStyle w:val="14"/>
        <w:rPr>
          <w:color w:val="000000"/>
          <w:shd w:val="clear" w:color="000000" w:fill="ffffff"/>
        </w:rPr>
        <w:widowControl w:val="off"/>
        <w:spacing w:line="264" w:lineRule="auto"/>
      </w:pPr>
    </w:p>
    <w:p>
      <w:pPr>
        <w:pStyle w:val="14"/>
        <w:rPr>
          <w:b/>
          <w:color w:val="000000"/>
          <w:sz w:val="26"/>
          <w:shd w:val="clear" w:color="000000" w:fill="ffffff"/>
        </w:rPr>
        <w:widowControl w:val="off"/>
        <w:spacing w:line="384" w:lineRule="auto"/>
      </w:pPr>
      <w:r>
        <w:rPr>
          <w:b/>
          <w:color w:val="000000"/>
          <w:sz w:val="26"/>
          <w:shd w:val="clear" w:color="000000" w:fill="ffffff"/>
        </w:rPr>
        <w:t>3. Selection criteria for referral of diplomatic office</w:t>
      </w:r>
    </w:p>
    <w:p>
      <w:pPr>
        <w:pStyle w:val="14"/>
        <w:rPr>
          <w:b/>
          <w:color w:val="000000"/>
          <w:sz w:val="24"/>
          <w:shd w:val="clear" w:color="000000" w:fill="ffffff"/>
        </w:rPr>
        <w:widowControl w:val="off"/>
        <w:spacing w:line="504" w:lineRule="auto"/>
        <w:ind w:firstLine="100"/>
      </w:pPr>
      <w:r>
        <w:rPr>
          <w:b/>
          <w:color w:val="000000"/>
          <w:sz w:val="24"/>
          <w:shd w:val="clear" w:color="000000" w:fill="ffffff"/>
        </w:rPr>
        <w:t>○</w:t>
      </w:r>
      <w:r>
        <w:rPr>
          <w:b/>
          <w:color w:val="000000"/>
          <w:sz w:val="24"/>
          <w:shd w:val="clear" w:color="000000" w:fill="ffffff"/>
        </w:rPr>
        <w:t xml:space="preserve"> Educators group</w:t>
      </w:r>
    </w:p>
    <w:p>
      <w:pPr>
        <w:pStyle w:val="14"/>
        <w:rPr>
          <w:color w:val="000000"/>
          <w:shd w:val="clear" w:color="000000" w:fill="ffffff"/>
        </w:rPr>
        <w:widowControl w:val="off"/>
        <w:spacing w:line="396" w:lineRule="auto"/>
        <w:ind w:left="1400" w:hanging="1000"/>
      </w:pPr>
      <w:r>
        <w:rPr>
          <w:b/>
          <w:color w:val="000000"/>
          <w:shd w:val="clear" w:color="000000" w:fill="ffffff"/>
        </w:rPr>
        <w:t xml:space="preserve">- </w:t>
      </w:r>
      <w:r>
        <w:rPr>
          <w:color w:val="000000"/>
          <w:shd w:val="clear" w:color="000000" w:fill="ffffff"/>
        </w:rPr>
        <w:t>Applicants who have no prior experience with this event are preferred.</w:t>
      </w:r>
    </w:p>
    <w:p>
      <w:pPr>
        <w:pStyle w:val="14"/>
        <w:rPr>
          <w:color w:val="000000"/>
          <w:sz w:val="18"/>
          <w:shd w:val="clear" w:color="000000" w:fill="ffffff"/>
        </w:rPr>
        <w:widowControl w:val="off"/>
        <w:spacing w:line="396" w:lineRule="auto"/>
        <w:ind w:left="634" w:hanging="234"/>
      </w:pPr>
      <w:r>
        <w:rPr>
          <w:color w:val="000000"/>
          <w:sz w:val="18"/>
          <w:shd w:val="clear" w:color="000000" w:fill="ffffff"/>
        </w:rPr>
        <w:t xml:space="preserve"> </w:t>
      </w:r>
      <w:r>
        <w:rPr>
          <w:color w:val="000000"/>
          <w:sz w:val="18"/>
          <w:shd w:val="clear" w:color="000000" w:fill="ffffff"/>
        </w:rPr>
        <w:t>※</w:t>
      </w:r>
      <w:r>
        <w:rPr>
          <w:color w:val="000000"/>
          <w:sz w:val="18"/>
          <w:shd w:val="clear" w:color="000000" w:fill="ffffff"/>
        </w:rPr>
        <w:t xml:space="preserve">Those who have participated in a similar event within the last 3 years (after 2013) are not eligible for the application. </w:t>
      </w:r>
    </w:p>
    <w:p>
      <w:pPr>
        <w:pStyle w:val="14"/>
        <w:rPr>
          <w:color w:val="000000"/>
          <w:shd w:val="clear" w:color="000000" w:fill="ffffff"/>
        </w:rPr>
        <w:widowControl w:val="off"/>
        <w:spacing w:line="396" w:lineRule="auto"/>
        <w:ind w:left="608" w:hanging="208"/>
      </w:pPr>
      <w:r>
        <w:rPr>
          <w:b/>
          <w:color w:val="000000"/>
          <w:shd w:val="clear" w:color="000000" w:fill="ffffff"/>
        </w:rPr>
        <w:t>-</w:t>
      </w:r>
      <w:r>
        <w:rPr>
          <w:color w:val="000000"/>
          <w:shd w:val="clear" w:color="000000" w:fill="ffffff"/>
        </w:rPr>
        <w:t xml:space="preserve"> Applicants whose work commitment and passion can serve as a model to others and who can share their learning to other educators back from the training  </w:t>
      </w:r>
    </w:p>
    <w:p>
      <w:pPr>
        <w:pStyle w:val="14"/>
        <w:rPr>
          <w:color w:val="000000"/>
          <w:shd w:val="clear" w:color="000000" w:fill="ffffff"/>
        </w:rPr>
        <w:widowControl w:val="off"/>
        <w:spacing w:line="396" w:lineRule="auto"/>
        <w:ind w:left="1400" w:hanging="1000"/>
      </w:pPr>
      <w:r>
        <w:rPr>
          <w:b/>
          <w:color w:val="000000"/>
          <w:shd w:val="clear" w:color="000000" w:fill="ffffff"/>
        </w:rPr>
        <w:t>-</w:t>
      </w:r>
      <w:r>
        <w:rPr>
          <w:color w:val="000000"/>
          <w:shd w:val="clear" w:color="000000" w:fill="ffffff"/>
        </w:rPr>
        <w:t xml:space="preserve"> Applicants with excellent career in Korean education.  </w:t>
      </w:r>
    </w:p>
    <w:p>
      <w:pPr>
        <w:pStyle w:val="14"/>
        <w:rPr>
          <w:color w:val="000000"/>
          <w:shd w:val="clear" w:color="000000" w:fill="ffffff"/>
        </w:rPr>
        <w:widowControl w:val="off"/>
        <w:spacing w:line="396" w:lineRule="auto"/>
        <w:ind w:left="1400" w:hanging="1000"/>
      </w:pPr>
      <w:r>
        <w:rPr>
          <w:b/>
          <w:color w:val="000000"/>
          <w:shd w:val="clear" w:color="000000" w:fill="ffffff"/>
        </w:rPr>
        <w:t>-</w:t>
      </w:r>
      <w:r>
        <w:rPr>
          <w:color w:val="000000"/>
          <w:shd w:val="clear" w:color="000000" w:fill="ffffff"/>
        </w:rPr>
        <w:t xml:space="preserve"> Applicants who can take an advanced Korean lecture. </w:t>
      </w:r>
    </w:p>
    <w:p>
      <w:pPr>
        <w:pStyle w:val="14"/>
        <w:rPr>
          <w:color w:val="000000"/>
          <w:sz w:val="18"/>
          <w:shd w:val="clear" w:color="000000" w:fill="ffffff"/>
        </w:rPr>
        <w:widowControl w:val="off"/>
        <w:spacing w:line="396" w:lineRule="auto"/>
        <w:ind w:left="1400" w:hanging="1000"/>
      </w:pPr>
      <w:r>
        <w:rPr>
          <w:color w:val="000000"/>
          <w:sz w:val="18"/>
          <w:shd w:val="clear" w:color="000000" w:fill="ffffff"/>
        </w:rPr>
        <w:t xml:space="preserve">  </w:t>
      </w:r>
      <w:r>
        <w:rPr>
          <w:color w:val="000000"/>
          <w:sz w:val="18"/>
          <w:shd w:val="clear" w:color="000000" w:fill="ffffff"/>
        </w:rPr>
        <w:t>※</w:t>
      </w:r>
      <w:r>
        <w:rPr>
          <w:color w:val="000000"/>
          <w:sz w:val="18"/>
          <w:shd w:val="clear" w:color="000000" w:fill="ffffff"/>
        </w:rPr>
        <w:t xml:space="preserve">If Korean is not their mother tongue, applicants should submit their TOPIK score.  </w:t>
      </w:r>
    </w:p>
    <w:p>
      <w:pPr>
        <w:pStyle w:val="14"/>
        <w:rPr>
          <w:color w:val="000000"/>
          <w:shd w:val="clear" w:color="000000" w:fill="ffffff"/>
        </w:rPr>
        <w:widowControl w:val="off"/>
        <w:spacing w:line="396" w:lineRule="auto"/>
        <w:ind w:left="610" w:hanging="210"/>
      </w:pPr>
      <w:r>
        <w:rPr>
          <w:b/>
          <w:color w:val="000000"/>
          <w:shd w:val="clear" w:color="000000" w:fill="ffffff"/>
        </w:rPr>
        <w:t xml:space="preserve">- </w:t>
      </w:r>
      <w:r>
        <w:rPr>
          <w:color w:val="000000"/>
          <w:shd w:val="clear" w:color="000000" w:fill="ffffff"/>
        </w:rPr>
        <w:t xml:space="preserve">Applicants who will continue to work in and contribute to Korean education abroad as an outcome of the conference </w:t>
      </w:r>
    </w:p>
    <w:p>
      <w:pPr>
        <w:pStyle w:val="14"/>
        <w:rPr>
          <w:b/>
          <w:color w:val="000000"/>
          <w:sz w:val="24"/>
          <w:shd w:val="clear" w:color="000000" w:fill="ffffff"/>
        </w:rPr>
        <w:widowControl w:val="off"/>
        <w:spacing w:line="504" w:lineRule="auto"/>
        <w:ind w:firstLine="100"/>
      </w:pPr>
      <w:r>
        <w:rPr>
          <w:b/>
          <w:color w:val="000000"/>
          <w:sz w:val="24"/>
          <w:shd w:val="clear" w:color="000000" w:fill="ffffff"/>
        </w:rPr>
        <w:t>○</w:t>
      </w:r>
      <w:r>
        <w:rPr>
          <w:b/>
          <w:color w:val="000000"/>
          <w:sz w:val="24"/>
          <w:shd w:val="clear" w:color="000000" w:fill="ffffff"/>
        </w:rPr>
        <w:t xml:space="preserve"> Education officials group </w:t>
      </w:r>
    </w:p>
    <w:p>
      <w:pPr>
        <w:pStyle w:val="14"/>
        <w:rPr>
          <w:b/>
          <w:color w:val="000000"/>
          <w:shd w:val="clear" w:color="000000" w:fill="ffffff"/>
        </w:rPr>
        <w:widowControl w:val="off"/>
        <w:spacing w:line="396" w:lineRule="auto"/>
        <w:ind w:left="599" w:hanging="199"/>
      </w:pPr>
      <w:r>
        <w:rPr>
          <w:b/>
          <w:color w:val="000000"/>
          <w:shd w:val="clear" w:color="000000" w:fill="ffffff"/>
        </w:rPr>
        <w:t xml:space="preserve">- In principle, teachers and educational administrators involved in the project to adopt Korean as  a foreign language in elementary, middle and high schools overseas are preferred. </w:t>
      </w:r>
    </w:p>
    <w:p>
      <w:pPr>
        <w:pStyle w:val="14"/>
        <w:rPr>
          <w:color w:val="000000"/>
          <w:shd w:val="clear" w:color="000000" w:fill="ffffff"/>
        </w:rPr>
        <w:widowControl w:val="off"/>
        <w:spacing w:line="396" w:lineRule="auto"/>
        <w:ind w:left="634" w:hanging="234"/>
      </w:pPr>
      <w:r>
        <w:rPr>
          <w:color w:val="000000"/>
          <w:shd w:val="clear" w:color="000000" w:fill="ffffff"/>
        </w:rPr>
        <w:t>- Those who had participated in a similar training program by other organization will be excluded (dual application will be checked).</w:t>
      </w:r>
    </w:p>
    <w:p>
      <w:pPr>
        <w:pStyle w:val="14"/>
        <w:rPr>
          <w:color w:val="000000"/>
          <w:shd w:val="clear" w:color="000000" w:fill="ffffff"/>
        </w:rPr>
        <w:widowControl w:val="off"/>
        <w:spacing w:line="396" w:lineRule="auto"/>
        <w:ind w:left="664" w:hanging="264"/>
      </w:pPr>
      <w:r>
        <w:rPr>
          <w:color w:val="000000"/>
          <w:shd w:val="clear" w:color="000000" w:fill="ffffff"/>
        </w:rPr>
        <w:t xml:space="preserve">- Applicants from countries which have received separate financial supports for training programs in Korea as a Korean language promotion project including the U.S., Australia, France, Uzbekistan and Thailand will be excluded or limited to a minimum. </w:t>
      </w:r>
    </w:p>
    <w:p>
      <w:pPr>
        <w:pStyle w:val="14"/>
        <w:rPr>
          <w:rFonts w:ascii="Meiryo" w:hAnsi="Meiryo"/>
          <w:color w:val="000000"/>
          <w:sz w:val="18"/>
          <w:shd w:val="clear" w:color="000000" w:fill="ffffff"/>
        </w:rPr>
        <w:widowControl w:val="off"/>
        <w:spacing w:line="396" w:lineRule="auto"/>
        <w:ind w:left="633" w:hanging="233"/>
      </w:pPr>
      <w:r>
        <w:rPr>
          <w:color w:val="000000"/>
          <w:shd w:val="clear" w:color="000000" w:fill="ffffff"/>
        </w:rPr>
        <w:t xml:space="preserve">- Education officials who are influential in adopting Korean as a foreign language will be preferred while education administrators who fulfil the purpose of this collective training better than high officials who require special diplomatic protocols will receive priority in selection (those who can speak either Korean or English are recommended due to the limited supportive resources including interpretation service). </w:t>
      </w:r>
    </w:p>
    <w:p>
      <w:pPr>
        <w:pStyle w:val="14"/>
        <w:rPr>
          <w:b/>
          <w:color w:val="000000"/>
          <w:sz w:val="26"/>
          <w:shd w:val="clear" w:color="000000" w:fill="ffffff"/>
        </w:rPr>
        <w:widowControl w:val="off"/>
        <w:spacing w:line="408" w:lineRule="auto"/>
      </w:pPr>
    </w:p>
    <w:p>
      <w:pPr>
        <w:pStyle w:val="14"/>
        <w:rPr>
          <w:b/>
          <w:color w:val="000000"/>
          <w:sz w:val="26"/>
          <w:shd w:val="clear" w:color="000000" w:fill="ffffff"/>
        </w:rPr>
        <w:widowControl w:val="off"/>
        <w:spacing w:line="408" w:lineRule="auto"/>
      </w:pPr>
      <w:r>
        <w:rPr>
          <w:b/>
          <w:color w:val="000000"/>
          <w:sz w:val="26"/>
          <w:shd w:val="clear" w:color="000000" w:fill="ffffff"/>
        </w:rPr>
        <w:t>4. Notification of acceptance</w:t>
      </w:r>
    </w:p>
    <w:p>
      <w:pPr>
        <w:pStyle w:val="14"/>
        <w:rPr>
          <w:color w:val="000000"/>
          <w:shd w:val="clear" w:color="000000" w:fill="ffffff"/>
        </w:rPr>
        <w:widowControl w:val="off"/>
        <w:spacing w:line="408" w:lineRule="auto"/>
        <w:ind w:left="410" w:hanging="310"/>
      </w:pPr>
      <w:r>
        <w:rPr>
          <w:color w:val="000000"/>
          <w:shd w:val="clear" w:color="000000" w:fill="ffffff"/>
        </w:rPr>
        <w:t>○</w:t>
      </w:r>
      <w:r>
        <w:rPr>
          <w:color w:val="000000"/>
          <w:shd w:val="clear" w:color="000000" w:fill="ffffff"/>
        </w:rPr>
        <w:t xml:space="preserve"> Notification of acceptance will be sent to selected applicants via their personal email while the list of confirmed participants will be posted on the EFKA's official website (</w:t>
      </w:r>
      <w:hyperlink w:history="1" r:id="rId1">
        <w:r>
          <w:rPr>
            <w:color w:val="0000ff"/>
            <w:u w:val="single" w:color="0000ff"/>
            <w:shd w:val="clear" w:color="000000" w:fill="ffffff"/>
          </w:rPr>
          <w:t>www.efka.or.kr</w:t>
        </w:r>
      </w:hyperlink>
      <w:r>
        <w:rPr>
          <w:color w:val="000000"/>
          <w:shd w:val="clear" w:color="000000" w:fill="ffffff"/>
        </w:rPr>
        <w:t xml:space="preserve">) in June 2016. </w:t>
      </w:r>
    </w:p>
    <w:p>
      <w:pPr>
        <w:pStyle w:val="14"/>
        <w:rPr>
          <w:color w:val="000000"/>
          <w:shd w:val="clear" w:color="000000" w:fill="ffffff"/>
        </w:rPr>
        <w:widowControl w:val="off"/>
        <w:spacing w:line="408" w:lineRule="auto"/>
        <w:ind w:left="410" w:hanging="310"/>
      </w:pPr>
    </w:p>
    <w:p>
      <w:pPr>
        <w:pStyle w:val="14"/>
        <w:rPr>
          <w:b/>
          <w:color w:val="000000"/>
          <w:sz w:val="26"/>
          <w:shd w:val="clear" w:color="000000" w:fill="ffffff"/>
        </w:rPr>
        <w:widowControl w:val="off"/>
        <w:spacing w:line="408" w:lineRule="auto"/>
      </w:pPr>
      <w:r>
        <w:rPr>
          <w:b/>
          <w:color w:val="000000"/>
          <w:sz w:val="26"/>
          <w:shd w:val="clear" w:color="000000" w:fill="ffffff"/>
        </w:rPr>
        <w:t>5. Notes</w:t>
      </w:r>
    </w:p>
    <w:p>
      <w:pPr>
        <w:pStyle w:val="14"/>
        <w:rPr>
          <w:color w:val="000000"/>
          <w:shd w:val="clear" w:color="000000" w:fill="ffffff"/>
        </w:rPr>
        <w:widowControl w:val="off"/>
        <w:spacing w:line="384" w:lineRule="auto"/>
        <w:ind w:left="405" w:hanging="405"/>
      </w:pPr>
      <w:r>
        <w:rPr>
          <w:color w:val="000000"/>
          <w:shd w:val="clear" w:color="000000" w:fill="ffffff"/>
        </w:rPr>
        <w:t xml:space="preserve"> </w:t>
      </w:r>
      <w:r>
        <w:rPr>
          <w:color w:val="000000"/>
          <w:shd w:val="clear" w:color="000000" w:fill="ffffff"/>
        </w:rPr>
        <w:t>○</w:t>
      </w:r>
      <w:r>
        <w:rPr>
          <w:color w:val="000000"/>
          <w:shd w:val="clear" w:color="000000" w:fill="ffffff"/>
        </w:rPr>
        <w:t xml:space="preserve"> All the process and updates on the event will be notified via email, therefore applicants should provide</w:t>
      </w:r>
      <w:r>
        <w:rPr>
          <w:b/>
          <w:color w:val="000000"/>
          <w:shd w:val="clear" w:color="000000" w:fill="ffffff"/>
        </w:rPr>
        <w:t xml:space="preserve"> their primary email address</w:t>
      </w:r>
      <w:r>
        <w:rPr>
          <w:color w:val="000000"/>
          <w:shd w:val="clear" w:color="000000" w:fill="ffffff"/>
        </w:rPr>
        <w:t xml:space="preserve"> </w:t>
      </w:r>
      <w:r>
        <w:rPr>
          <w:b/>
          <w:color w:val="000000"/>
          <w:shd w:val="clear" w:color="000000" w:fill="ffffff"/>
        </w:rPr>
        <w:t>and mobile phone numbers.</w:t>
      </w:r>
      <w:r>
        <w:rPr>
          <w:color w:val="000000"/>
          <w:shd w:val="clear" w:color="000000" w:fill="ffffff"/>
        </w:rPr>
        <w:t xml:space="preserve"> Please make sure the email address provided is correct. </w:t>
      </w:r>
    </w:p>
    <w:p>
      <w:pPr>
        <w:pStyle w:val="14"/>
        <w:rPr>
          <w:color w:val="000000"/>
          <w:shd w:val="clear" w:color="000000" w:fill="ffffff"/>
        </w:rPr>
        <w:widowControl w:val="off"/>
        <w:spacing w:line="384" w:lineRule="auto"/>
        <w:ind w:left="400" w:hanging="300"/>
      </w:pPr>
      <w:r>
        <w:rPr>
          <w:color w:val="000000"/>
          <w:shd w:val="clear" w:color="000000" w:fill="ffffff"/>
        </w:rPr>
        <w:t>○</w:t>
      </w:r>
      <w:r>
        <w:rPr>
          <w:color w:val="000000"/>
          <w:shd w:val="clear" w:color="000000" w:fill="ffffff"/>
        </w:rPr>
        <w:t xml:space="preserve"> </w:t>
      </w:r>
      <w:r>
        <w:rPr>
          <w:b/>
          <w:color w:val="000000"/>
          <w:spacing w:val="-4"/>
          <w:shd w:val="clear" w:color="000000" w:fill="ffffff"/>
        </w:rPr>
        <w:t>All events will be delivered in Korean,</w:t>
      </w:r>
      <w:r>
        <w:rPr>
          <w:color w:val="000000"/>
          <w:spacing w:val="-4"/>
          <w:shd w:val="clear" w:color="000000" w:fill="ffffff"/>
        </w:rPr>
        <w:t xml:space="preserve"> and we advise participants to use Korean during the event.</w:t>
      </w:r>
      <w:r>
        <w:rPr>
          <w:color w:val="000000"/>
          <w:shd w:val="clear" w:color="000000" w:fill="ffffff"/>
        </w:rPr>
        <w:t xml:space="preserve"> </w:t>
      </w:r>
    </w:p>
    <w:p>
      <w:pPr>
        <w:pStyle w:val="14"/>
        <w:rPr>
          <w:b/>
          <w:color w:val="000000"/>
          <w:u w:val="single"/>
          <w:shd w:val="clear" w:color="000000" w:fill="ffffff"/>
        </w:rPr>
        <w:widowControl w:val="off"/>
        <w:spacing w:line="384" w:lineRule="auto"/>
        <w:ind w:left="452" w:hanging="452"/>
      </w:pPr>
      <w:r>
        <w:rPr>
          <w:color w:val="000000"/>
          <w:shd w:val="clear" w:color="000000" w:fill="ffffff"/>
        </w:rPr>
        <w:t xml:space="preserve"> </w:t>
      </w:r>
      <w:r>
        <w:rPr>
          <w:color w:val="000000"/>
          <w:shd w:val="clear" w:color="000000" w:fill="ffffff"/>
        </w:rPr>
        <w:t>○</w:t>
      </w:r>
      <w:r>
        <w:rPr>
          <w:color w:val="000000"/>
          <w:shd w:val="clear" w:color="000000" w:fill="ffffff"/>
        </w:rPr>
        <w:t xml:space="preserve"> </w:t>
      </w:r>
      <w:r>
        <w:rPr>
          <w:b/>
          <w:color w:val="000000"/>
          <w:shd w:val="clear" w:color="000000" w:fill="ffffff"/>
        </w:rPr>
        <w:t>All participants are required to submit pre-assignments regarding the theme of the conference.</w:t>
      </w:r>
      <w:r>
        <w:rPr>
          <w:color w:val="000000"/>
          <w:shd w:val="clear" w:color="000000" w:fill="ffffff"/>
        </w:rPr>
        <w:t xml:space="preserve"> Details on the assignment, requirements and final schedule will be notified to each participant later. </w:t>
      </w:r>
      <w:r>
        <w:rPr>
          <w:b/>
          <w:color w:val="000000"/>
          <w:u w:val="single"/>
          <w:shd w:val="clear" w:color="000000" w:fill="ffffff"/>
        </w:rPr>
        <w:t>Please note that failure to submit the assignment in a timely manner will result in losing the chance to participate in the actual training.</w:t>
      </w:r>
    </w:p>
    <w:p>
      <w:pPr>
        <w:pStyle w:val="14"/>
        <w:rPr>
          <w:b/>
          <w:color w:val="000000"/>
          <w:shd w:val="clear" w:color="000000" w:fill="ffffff"/>
        </w:rPr>
        <w:widowControl w:val="off"/>
        <w:spacing w:line="384" w:lineRule="auto"/>
        <w:ind w:left="415" w:hanging="415"/>
      </w:pPr>
      <w:r>
        <w:rPr>
          <w:color w:val="000000"/>
          <w:shd w:val="clear" w:color="000000" w:fill="ffffff"/>
        </w:rPr>
        <w:t xml:space="preserve"> </w:t>
      </w:r>
      <w:r>
        <w:rPr>
          <w:color w:val="000000"/>
          <w:shd w:val="clear" w:color="000000" w:fill="ffffff"/>
        </w:rPr>
        <w:t>○</w:t>
      </w:r>
      <w:r>
        <w:rPr>
          <w:color w:val="000000"/>
          <w:shd w:val="clear" w:color="000000" w:fill="ffffff"/>
        </w:rPr>
        <w:t xml:space="preserve"> Accompanying family members(including children) is strictly prohibited. </w:t>
      </w:r>
      <w:r>
        <w:rPr>
          <w:b/>
          <w:color w:val="000000"/>
          <w:shd w:val="clear" w:color="000000" w:fill="ffffff"/>
        </w:rPr>
        <w:t>AWOL during the event and no attendance to programs without advance permission from the committee will result in participants dropping out of the conference and in such case, they will be charged with all expenses for participating in the conference (including the flight).</w:t>
      </w:r>
    </w:p>
    <w:p>
      <w:pPr>
        <w:pStyle w:val="14"/>
        <w:rPr>
          <w:color w:val="000000"/>
          <w:shd w:val="clear" w:color="000000" w:fill="ffffff"/>
        </w:rPr>
        <w:widowControl w:val="off"/>
        <w:spacing w:line="384" w:lineRule="auto"/>
        <w:ind w:left="408" w:hanging="408"/>
      </w:pPr>
      <w:r>
        <w:rPr>
          <w:color w:val="000000"/>
          <w:shd w:val="clear" w:color="000000" w:fill="ffffff"/>
        </w:rPr>
        <w:t xml:space="preserve"> </w:t>
      </w:r>
      <w:r>
        <w:rPr>
          <w:color w:val="000000"/>
          <w:shd w:val="clear" w:color="000000" w:fill="ffffff"/>
        </w:rPr>
        <w:t>○</w:t>
      </w:r>
      <w:r>
        <w:rPr>
          <w:color w:val="000000"/>
          <w:shd w:val="clear" w:color="000000" w:fill="ffffff"/>
        </w:rPr>
        <w:t xml:space="preserve"> If a selected participant has decided not to take part in the conference, </w:t>
      </w:r>
      <w:r>
        <w:rPr>
          <w:b/>
          <w:color w:val="000000"/>
          <w:shd w:val="clear" w:color="000000" w:fill="ffffff"/>
        </w:rPr>
        <w:t>cancellation should be notified to the EFKA at least 2 weeks before the conference.</w:t>
      </w:r>
      <w:r>
        <w:rPr>
          <w:color w:val="000000"/>
          <w:shd w:val="clear" w:color="000000" w:fill="ffffff"/>
        </w:rPr>
        <w:t xml:space="preserve"> If a participant fails to attend the conference without advance notification, he/she will not be able to take part in any events that are hosted or run by the EFKA in the future. </w:t>
      </w:r>
    </w:p>
    <w:p>
      <w:pPr>
        <w:pStyle w:val="14"/>
        <w:rPr>
          <w:color w:val="000000"/>
          <w:shd w:val="clear" w:color="000000" w:fill="ffffff"/>
        </w:rPr>
        <w:widowControl w:val="off"/>
        <w:spacing w:line="384" w:lineRule="auto"/>
        <w:ind w:left="466" w:hanging="466"/>
      </w:pPr>
      <w:r>
        <w:rPr>
          <w:color w:val="000000"/>
          <w:shd w:val="clear" w:color="000000" w:fill="ffffff"/>
        </w:rPr>
        <w:t xml:space="preserve"> </w:t>
      </w:r>
      <w:r>
        <w:rPr>
          <w:color w:val="000000"/>
          <w:shd w:val="clear" w:color="000000" w:fill="ffffff"/>
        </w:rPr>
        <w:t>○</w:t>
      </w:r>
      <w:r>
        <w:rPr>
          <w:color w:val="000000"/>
          <w:shd w:val="clear" w:color="000000" w:fill="ffffff"/>
        </w:rPr>
        <w:t xml:space="preserve"> </w:t>
      </w:r>
      <w:r>
        <w:rPr>
          <w:b/>
          <w:color w:val="000000"/>
          <w:u w:val="single"/>
          <w:shd w:val="clear" w:color="000000" w:fill="ffffff"/>
        </w:rPr>
        <w:t>The airfare will be</w:t>
      </w:r>
      <w:r>
        <w:rPr>
          <w:color w:val="000000"/>
          <w:u w:val="single"/>
          <w:shd w:val="clear" w:color="000000" w:fill="ffffff"/>
        </w:rPr>
        <w:t xml:space="preserve"> </w:t>
      </w:r>
      <w:r>
        <w:rPr>
          <w:b/>
          <w:color w:val="000000"/>
          <w:u w:val="single"/>
          <w:shd w:val="clear" w:color="000000" w:fill="ffffff"/>
        </w:rPr>
        <w:t>reimbursed according to the reimbursement rates after the arrival of participants in Korea</w:t>
      </w:r>
      <w:r>
        <w:rPr>
          <w:b/>
          <w:color w:val="000000"/>
          <w:shd w:val="clear" w:color="000000" w:fill="ffffff"/>
        </w:rPr>
        <w:t xml:space="preserve"> </w:t>
      </w:r>
      <w:r>
        <w:rPr>
          <w:b/>
          <w:color w:val="000000"/>
          <w:u w:val="single"/>
          <w:shd w:val="clear" w:color="000000" w:fill="ffffff"/>
        </w:rPr>
        <w:t>;</w:t>
      </w:r>
      <w:r>
        <w:rPr>
          <w:b/>
          <w:color w:val="000000"/>
          <w:shd w:val="clear" w:color="000000" w:fill="ffffff"/>
        </w:rPr>
        <w:t xml:space="preserve"> participants should submit an invoice and air-tickets(or an e-ticket).</w:t>
      </w:r>
      <w:r>
        <w:rPr>
          <w:b/>
          <w:i/>
          <w:color w:val="000000"/>
          <w:shd w:val="clear" w:color="000000" w:fill="ffffff"/>
        </w:rPr>
        <w:t xml:space="preserve"> </w:t>
      </w:r>
      <w:r>
        <w:rPr>
          <w:color w:val="000000"/>
          <w:shd w:val="clear" w:color="000000" w:fill="ffffff"/>
        </w:rPr>
        <w:t xml:space="preserve">   </w:t>
      </w:r>
    </w:p>
    <w:p>
      <w:pPr>
        <w:pStyle w:val="14"/>
        <w:rPr>
          <w:rFonts w:ascii="Meiryo" w:hAnsi="Meiryo" w:eastAsia="Meiryo"/>
          <w:color w:val="000000"/>
          <w:sz w:val="18"/>
          <w:shd w:val="clear" w:color="000000" w:fill="ffffff"/>
        </w:rPr>
        <w:widowControl/>
        <w:autoSpaceDE/>
        <w:snapToGrid w:val="off"/>
        <w:spacing w:after="0" w:line="384"/>
        <w:jc w:val="left"/>
        <w:wordWrap w:val="1"/>
      </w:pPr>
    </w:p>
    <w:p>
      <w:pPr>
        <w:pStyle w:val="14"/>
        <w:rPr>
          <w:color w:val="000000"/>
          <w:shd w:val="clear" w:color="000000" w:fill="ffffff"/>
        </w:rPr>
        <w:widowControl w:val="off"/>
        <w:spacing w:line="384" w:lineRule="auto"/>
      </w:pPr>
      <w:r>
        <w:rPr>
          <w:b/>
          <w:color w:val="000000"/>
          <w:sz w:val="26"/>
          <w:shd w:val="clear" w:color="000000" w:fill="ffffff"/>
        </w:rPr>
        <w:t>6. Inquiry</w:t>
      </w:r>
      <w:r>
        <w:rPr>
          <w:color w:val="000000"/>
          <w:sz w:val="22"/>
          <w:shd w:val="clear" w:color="000000" w:fill="ffffff"/>
        </w:rPr>
        <w:t xml:space="preserve"> Supervisor Lee, Jong-young, t</w:t>
      </w:r>
      <w:r>
        <w:rPr>
          <w:color w:val="000000"/>
          <w:shd w:val="clear" w:color="000000" w:fill="ffffff"/>
        </w:rPr>
        <w:t>he Educational Foundation for Koreans Abroad (EFKA)</w:t>
      </w:r>
    </w:p>
    <w:p>
      <w:pPr>
        <w:pStyle w:val="14"/>
        <w:rPr>
          <w:color w:val="000000"/>
          <w:shd w:val="clear" w:color="000000" w:fill="ffffff"/>
        </w:rPr>
        <w:widowControl w:val="off"/>
        <w:spacing w:line="384" w:lineRule="auto"/>
        <w:sectPr>
          <w:endnotePr>
            <w:pos w:val="docEnd"/>
            <w:numFmt w:val="decimal"/>
            <w:numRestart w:val="continuous"/>
          </w:endnotePr>
          <w:footnotePr>
            <w:numFmt w:val="decimal"/>
            <w:numRestart w:val="continuous"/>
          </w:footnotePr>
          <w:pgSz w:w="11906" w:h="16838"/>
          <w:pgMar w:top="1134" w:right="1134" w:bottom="1134" w:left="1134" w:header="1134" w:footer="1134" w:gutter="0"/>
          <w:cols w:space="0"/>
        </w:sectPr>
      </w:pPr>
      <w:r>
        <w:rPr>
          <w:color w:val="000000"/>
          <w:shd w:val="clear" w:color="000000" w:fill="ffffff"/>
        </w:rPr>
        <w:t xml:space="preserve">     </w:t>
      </w:r>
    </w:p>
    <w:tbl>
      <w:tblPr>
        <w:tblOverlap w:val="never"/>
        <w:tblW w:w="6777"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tr>
        <w:trPr>
          <w:trHeight w:val="1927"/>
        </w:trPr>
        <w:tc>
          <w:tcPr>
            <w:tcW w:w="6777" w:type="dxa"/>
            <w:tcBorders>
              <w:top w:val="single" w:color="000000" w:sz="2"/>
              <w:left w:val="single" w:color="000000" w:sz="2"/>
              <w:bottom w:val="single" w:color="000000" w:sz="2"/>
              <w:right w:val="single" w:color="000000" w:sz="2"/>
            </w:tcBorders>
            <w:vAlign w:val="center"/>
          </w:tcPr>
          <w:p>
            <w:pPr>
              <w:pStyle w:val="14"/>
              <w:rPr>
                <w:color w:val="000000"/>
                <w:spacing w:val="-2"/>
                <w:shd w:val="clear" w:color="000000" w:fill="ffffff"/>
              </w:rPr>
              <w:widowControl/>
              <w:autoSpaceDE/>
              <w:snapToGrid w:val="off"/>
              <w:spacing w:after="0" w:line="384"/>
              <w:ind w:right="4" w:firstLine="90"/>
              <w:wordWrap w:val="1"/>
            </w:pPr>
            <w:r>
              <w:rPr>
                <w:b/>
                <w:color w:val="000000"/>
                <w:shd w:val="clear" w:color="000000" w:fill="ffffff"/>
              </w:rPr>
              <w:t>○</w:t>
            </w:r>
            <w:r>
              <w:rPr>
                <w:b/>
                <w:color w:val="000000"/>
                <w:shd w:val="clear" w:color="000000" w:fill="ffffff"/>
              </w:rPr>
              <w:t xml:space="preserve"> TEL</w:t>
            </w:r>
            <w:r>
              <w:rPr>
                <w:color w:val="000000"/>
                <w:shd w:val="clear" w:color="000000" w:fill="ffffff"/>
              </w:rPr>
              <w:t xml:space="preserve"> </w:t>
            </w:r>
            <w:r>
              <w:rPr>
                <w:color w:val="000000"/>
                <w:spacing w:val="-2"/>
                <w:shd w:val="clear" w:color="000000" w:fill="ffffff"/>
              </w:rPr>
              <w:t>82-2-332-6801</w:t>
            </w:r>
          </w:p>
          <w:p>
            <w:pPr>
              <w:pStyle w:val="14"/>
              <w:rPr>
                <w:color w:val="000000"/>
                <w:spacing w:val="-2"/>
                <w:shd w:val="clear" w:color="000000" w:fill="ffffff"/>
              </w:rPr>
              <w:widowControl/>
              <w:autoSpaceDE/>
              <w:snapToGrid w:val="off"/>
              <w:spacing w:after="0" w:line="384"/>
              <w:ind w:right="4" w:firstLine="90"/>
              <w:wordWrap w:val="1"/>
            </w:pPr>
            <w:r>
              <w:rPr>
                <w:b/>
                <w:color w:val="000000"/>
                <w:shd w:val="clear" w:color="000000" w:fill="ffffff"/>
              </w:rPr>
              <w:t>○</w:t>
            </w:r>
            <w:r>
              <w:rPr>
                <w:b/>
                <w:color w:val="000000"/>
                <w:shd w:val="clear" w:color="000000" w:fill="ffffff"/>
              </w:rPr>
              <w:t xml:space="preserve"> FAX</w:t>
            </w:r>
            <w:r>
              <w:rPr>
                <w:color w:val="000000"/>
                <w:spacing w:val="-2"/>
                <w:shd w:val="clear" w:color="000000" w:fill="ffffff"/>
              </w:rPr>
              <w:t xml:space="preserve"> 82-2-332-6802</w:t>
            </w:r>
          </w:p>
          <w:p>
            <w:pPr>
              <w:pStyle w:val="14"/>
              <w:rPr>
                <w:color w:val="000000"/>
                <w:spacing w:val="-2"/>
                <w:shd w:val="clear" w:color="000000" w:fill="ffffff"/>
              </w:rPr>
              <w:widowControl/>
              <w:autoSpaceDE/>
              <w:snapToGrid w:val="off"/>
              <w:spacing w:after="0" w:line="384"/>
              <w:ind w:right="4" w:firstLine="90"/>
              <w:wordWrap w:val="1"/>
            </w:pPr>
            <w:r>
              <w:rPr>
                <w:b/>
                <w:color w:val="000000"/>
                <w:shd w:val="clear" w:color="000000" w:fill="ffffff"/>
              </w:rPr>
              <w:t>○</w:t>
            </w:r>
            <w:r>
              <w:rPr>
                <w:b/>
                <w:color w:val="000000"/>
                <w:spacing w:val="-2"/>
                <w:shd w:val="clear" w:color="000000" w:fill="ffffff"/>
              </w:rPr>
              <w:t xml:space="preserve"> E-mail</w:t>
            </w:r>
            <w:r>
              <w:rPr>
                <w:color w:val="000000"/>
                <w:spacing w:val="-2"/>
                <w:shd w:val="clear" w:color="000000" w:fill="ffffff"/>
              </w:rPr>
              <w:t xml:space="preserve"> efka@efka.or.kr</w:t>
            </w:r>
          </w:p>
          <w:p>
            <w:pPr>
              <w:pStyle w:val="14"/>
              <w:rPr>
                <w:color w:val="000000"/>
                <w:spacing w:val="-2"/>
                <w:shd w:val="clear" w:color="000000" w:fill="ffffff"/>
              </w:rPr>
              <w:widowControl/>
              <w:autoSpaceDE/>
              <w:snapToGrid w:val="off"/>
              <w:spacing w:after="0" w:line="384"/>
              <w:ind w:right="4" w:firstLine="90"/>
              <w:wordWrap w:val="1"/>
            </w:pPr>
            <w:r>
              <w:rPr>
                <w:b/>
                <w:color w:val="000000"/>
                <w:shd w:val="clear" w:color="000000" w:fill="ffffff"/>
              </w:rPr>
              <w:t>○</w:t>
            </w:r>
            <w:r>
              <w:rPr>
                <w:b/>
                <w:color w:val="000000"/>
                <w:spacing w:val="-2"/>
                <w:shd w:val="clear" w:color="000000" w:fill="ffffff"/>
              </w:rPr>
              <w:t xml:space="preserve"> Website</w:t>
            </w:r>
            <w:r>
              <w:rPr>
                <w:color w:val="000000"/>
                <w:spacing w:val="-2"/>
                <w:shd w:val="clear" w:color="000000" w:fill="ffffff"/>
              </w:rPr>
              <w:t xml:space="preserve"> www.efka.or.kr</w:t>
            </w:r>
          </w:p>
          <w:p>
            <w:pPr>
              <w:pStyle w:val="14"/>
              <w:rPr>
                <w:color w:val="000000"/>
                <w:shd w:val="clear" w:color="000000" w:fill="ffffff"/>
              </w:rPr>
              <w:widowControl/>
              <w:autoSpaceDE/>
              <w:snapToGrid w:val="off"/>
              <w:spacing w:after="0" w:line="384"/>
              <w:ind w:right="4" w:firstLine="90"/>
              <w:wordWrap w:val="1"/>
            </w:pPr>
            <w:r>
              <w:rPr>
                <w:b/>
                <w:color w:val="000000"/>
                <w:shd w:val="clear" w:color="000000" w:fill="ffffff"/>
              </w:rPr>
              <w:t>○</w:t>
            </w:r>
            <w:r>
              <w:rPr>
                <w:b/>
                <w:color w:val="000000"/>
                <w:shd w:val="clear" w:color="000000" w:fill="ffffff"/>
              </w:rPr>
              <w:t xml:space="preserve"> Address</w:t>
            </w:r>
            <w:r>
              <w:rPr>
                <w:color w:val="000000"/>
                <w:shd w:val="clear" w:color="000000" w:fill="ffffff"/>
              </w:rPr>
              <w:t xml:space="preserve"> 115-6, Gyedong-gil, Jongno-gu, Seoul, Korea</w:t>
            </w:r>
          </w:p>
        </w:tc>
      </w:tr>
    </w:tbl>
    <w:p>
      <w:pPr>
        <w:pStyle w:val="0"/>
        <w:rPr>
          <w:rFonts w:ascii="맑은 고딕" w:hAnsi="맑은 고딕" w:eastAsia="맑은 고딕"/>
          <w:b/>
          <w:color w:val="000000"/>
          <w:sz w:val="24"/>
        </w:rPr>
        <w:widowControl w:val="off"/>
        <w:spacing w:after="200"/>
      </w:pPr>
      <w:r>
        <w:rPr>
          <w:rFonts w:ascii="맑은 고딕" w:hAnsi="맑은 고딕"/>
          <w:b/>
          <w:color w:val="000000"/>
          <w:sz w:val="24"/>
        </w:rPr>
        <w:t>○</w:t>
      </w:r>
      <w:r>
        <w:rPr>
          <w:rFonts w:ascii="맑은 고딕" w:hAnsi="맑은 고딕"/>
          <w:b/>
          <w:color w:val="000000"/>
          <w:sz w:val="24"/>
        </w:rPr>
        <w:t xml:space="preserve"> Full Schedule</w:t>
      </w:r>
    </w:p>
    <w:tbl>
      <w:tblPr>
        <w:tblOverlap w:val="never"/>
        <w:tblW w:w="14399"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tr>
        <w:trPr>
          <w:trHeight w:val="992"/>
        </w:trPr>
        <w:tc>
          <w:tcPr>
            <w:tcW w:w="1128" w:type="dxa"/>
            <w:tcBorders>
              <w:top w:val="single" w:color="000000" w:sz="3"/>
              <w:left w:val="single" w:color="000000" w:sz="3"/>
              <w:bottom w:val="single" w:color="000000" w:sz="9"/>
              <w:right w:val="single" w:color="000000" w:sz="3"/>
            </w:tcBorders>
            <w:shd w:val="clear" w:fill="e6eef7"/>
            <w:vAlign w:val="center"/>
          </w:tcPr>
          <w:p>
            <w:pPr>
              <w:pStyle w:val="0"/>
              <w:rPr>
                <w:rFonts w:ascii="맑은 고딕" w:hAnsi="맑은 고딕" w:eastAsia="맑은 고딕"/>
                <w:b/>
                <w:color w:val="000000"/>
              </w:rPr>
              <w:widowControl w:val="off"/>
              <w:jc w:val="center"/>
              <w:wordWrap w:val="1"/>
            </w:pPr>
            <w:r>
              <w:rPr>
                <w:rFonts w:ascii="맑은 고딕" w:hAnsi="맑은 고딕"/>
                <w:b/>
                <w:color w:val="000000"/>
              </w:rPr>
              <w:t>25. July</w:t>
            </w:r>
          </w:p>
          <w:p>
            <w:pPr>
              <w:pStyle w:val="0"/>
              <w:rPr>
                <w:rFonts w:ascii="맑은 고딕" w:hAnsi="맑은 고딕" w:eastAsia="맑은 고딕"/>
                <w:color w:val="000000"/>
                <w:sz w:val="16"/>
              </w:rPr>
              <w:widowControl w:val="off"/>
              <w:jc w:val="center"/>
              <w:wordWrap w:val="1"/>
            </w:pPr>
            <w:r>
              <w:rPr>
                <w:rFonts w:ascii="맑은 고딕" w:hAnsi="맑은 고딕"/>
                <w:color w:val="000000"/>
                <w:sz w:val="16"/>
              </w:rPr>
              <w:t>(day 1)</w:t>
            </w:r>
          </w:p>
        </w:tc>
        <w:tc>
          <w:tcPr>
            <w:tcW w:w="4798" w:type="dxa"/>
            <w:gridSpan w:val="3"/>
            <w:tcBorders>
              <w:top w:val="single" w:color="000000" w:sz="3"/>
              <w:left w:val="single" w:color="000000" w:sz="3"/>
              <w:bottom w:val="single" w:color="000000" w:sz="9"/>
              <w:right w:val="single" w:color="000000" w:sz="3"/>
            </w:tcBorders>
            <w:shd w:val="clear" w:fill="f2f2f2"/>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Arrival</w:t>
            </w:r>
          </w:p>
        </w:tc>
        <w:tc>
          <w:tcPr>
            <w:tcW w:w="1524" w:type="dxa"/>
            <w:tcBorders>
              <w:top w:val="single" w:color="000000" w:sz="3"/>
              <w:left w:val="single" w:color="000000" w:sz="3"/>
              <w:bottom w:val="single" w:color="000000" w:sz="9"/>
              <w:right w:val="single" w:color="000000" w:sz="3"/>
            </w:tcBorders>
            <w:shd w:val="clear" w:fill="f2f2f2"/>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Registration</w:t>
            </w:r>
          </w:p>
        </w:tc>
        <w:tc>
          <w:tcPr>
            <w:tcW w:w="5425" w:type="dxa"/>
            <w:gridSpan w:val="2"/>
            <w:tcBorders>
              <w:top w:val="single" w:color="000000" w:sz="3"/>
              <w:left w:val="single" w:color="000000" w:sz="3"/>
              <w:bottom w:val="single" w:color="000000" w:sz="9"/>
              <w:right w:val="single" w:color="000000" w:sz="3"/>
            </w:tcBorders>
            <w:shd w:val="clear" w:fill="f2f2f2"/>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Orientation and Social activities</w:t>
            </w:r>
          </w:p>
        </w:tc>
        <w:tc>
          <w:tcPr>
            <w:tcW w:w="1524" w:type="dxa"/>
            <w:vMerge w:val="restart"/>
            <w:tcBorders>
              <w:top w:val="single" w:color="000000" w:sz="3"/>
              <w:left w:val="single" w:color="000000" w:sz="3"/>
              <w:bottom w:val="single" w:color="000000" w:sz="3"/>
              <w:right w:val="single" w:color="000000" w:sz="3"/>
            </w:tcBorders>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Free time</w:t>
            </w:r>
          </w:p>
        </w:tc>
      </w:tr>
      <w:tr>
        <w:trPr>
          <w:trHeight w:val="992"/>
        </w:trPr>
        <w:tc>
          <w:tcPr>
            <w:tcW w:w="1128" w:type="dxa"/>
            <w:tcBorders>
              <w:top w:val="single" w:color="000000" w:sz="9"/>
              <w:left w:val="single" w:color="000000" w:sz="3"/>
              <w:bottom w:val="single" w:color="000000" w:sz="9"/>
              <w:right w:val="single" w:color="000000" w:sz="3"/>
            </w:tcBorders>
            <w:shd w:val="clear" w:fill="e6eef7"/>
            <w:vAlign w:val="center"/>
          </w:tcPr>
          <w:p>
            <w:pPr>
              <w:pStyle w:val="0"/>
              <w:rPr>
                <w:rFonts w:ascii="맑은 고딕" w:hAnsi="맑은 고딕" w:eastAsia="맑은 고딕"/>
                <w:b/>
                <w:color w:val="000000"/>
              </w:rPr>
              <w:widowControl w:val="off"/>
              <w:jc w:val="center"/>
              <w:wordWrap w:val="1"/>
            </w:pPr>
            <w:r>
              <w:rPr>
                <w:rFonts w:ascii="맑은 고딕" w:hAnsi="맑은 고딕"/>
                <w:b/>
                <w:color w:val="000000"/>
              </w:rPr>
              <w:t>26. July</w:t>
            </w:r>
          </w:p>
          <w:p>
            <w:pPr>
              <w:pStyle w:val="0"/>
              <w:rPr>
                <w:rFonts w:ascii="맑은 고딕" w:hAnsi="맑은 고딕" w:eastAsia="맑은 고딕"/>
                <w:color w:val="000000"/>
                <w:sz w:val="16"/>
              </w:rPr>
              <w:widowControl w:val="off"/>
              <w:jc w:val="center"/>
              <w:wordWrap w:val="1"/>
            </w:pPr>
            <w:r>
              <w:rPr>
                <w:rFonts w:ascii="맑은 고딕" w:hAnsi="맑은 고딕"/>
                <w:color w:val="000000"/>
                <w:sz w:val="16"/>
              </w:rPr>
              <w:t>(day 2)</w:t>
            </w:r>
          </w:p>
        </w:tc>
        <w:tc>
          <w:tcPr>
            <w:tcW w:w="1184" w:type="dxa"/>
            <w:tcBorders>
              <w:top w:val="single" w:color="000000" w:sz="9"/>
              <w:left w:val="single" w:color="000000" w:sz="3"/>
              <w:bottom w:val="single" w:color="000000" w:sz="9"/>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Breakfast</w:t>
            </w:r>
          </w:p>
        </w:tc>
        <w:tc>
          <w:tcPr>
            <w:tcW w:w="1807" w:type="dxa"/>
            <w:tcBorders>
              <w:top w:val="single" w:color="000000" w:sz="9"/>
              <w:left w:val="single" w:color="000000" w:sz="3"/>
              <w:bottom w:val="single" w:color="000000" w:sz="9"/>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Keynote speech 1</w:t>
            </w:r>
          </w:p>
        </w:tc>
        <w:tc>
          <w:tcPr>
            <w:tcW w:w="1807" w:type="dxa"/>
            <w:tcBorders>
              <w:top w:val="single" w:color="000000" w:sz="9"/>
              <w:left w:val="single" w:color="000000" w:sz="3"/>
              <w:bottom w:val="single" w:color="000000" w:sz="9"/>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Opening Ceremony</w:t>
            </w:r>
          </w:p>
        </w:tc>
        <w:tc>
          <w:tcPr>
            <w:tcW w:w="1524" w:type="dxa"/>
            <w:tcBorders>
              <w:top w:val="single" w:color="000000" w:sz="9"/>
              <w:left w:val="single" w:color="000000" w:sz="3"/>
              <w:bottom w:val="single" w:color="000000" w:sz="9"/>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Welcoming luncheon and Entertainment</w:t>
            </w:r>
          </w:p>
        </w:tc>
        <w:tc>
          <w:tcPr>
            <w:tcW w:w="2713" w:type="dxa"/>
            <w:tcBorders>
              <w:top w:val="single" w:color="000000" w:sz="9"/>
              <w:left w:val="single" w:color="000000" w:sz="3"/>
              <w:bottom w:val="single" w:color="000000" w:sz="9"/>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Special lecture</w:t>
            </w:r>
          </w:p>
          <w:p>
            <w:pPr>
              <w:pStyle w:val="0"/>
              <w:rPr>
                <w:rFonts w:ascii="맑은 고딕" w:hAnsi="맑은 고딕" w:eastAsia="맑은 고딕"/>
                <w:color w:val="000000"/>
              </w:rPr>
              <w:widowControl w:val="off"/>
              <w:jc w:val="center"/>
              <w:wordWrap w:val="1"/>
            </w:pPr>
            <w:r>
              <w:rPr>
                <w:rFonts w:ascii="맑은 고딕" w:hAnsi="맑은 고딕"/>
                <w:color w:val="000000"/>
              </w:rPr>
              <w:t>(Korean culture)</w:t>
            </w:r>
          </w:p>
        </w:tc>
        <w:tc>
          <w:tcPr>
            <w:tcW w:w="2713" w:type="dxa"/>
            <w:tcBorders>
              <w:top w:val="single" w:color="000000" w:sz="9"/>
              <w:left w:val="single" w:color="000000" w:sz="3"/>
              <w:bottom w:val="single" w:color="000000" w:sz="9"/>
              <w:right w:val="single" w:color="000000" w:sz="3"/>
            </w:tcBorders>
            <w:shd w:val="clear" w:fill="f9edf5"/>
            <w:vAlign w:val="center"/>
          </w:tcPr>
          <w:p>
            <w:pPr>
              <w:pStyle w:val="0"/>
              <w:rPr>
                <w:rFonts w:ascii="맑은 고딕" w:hAnsi="맑은 고딕" w:eastAsia="맑은 고딕"/>
                <w:b/>
                <w:color w:val="0000ff"/>
              </w:rPr>
              <w:widowControl w:val="off"/>
              <w:jc w:val="center"/>
              <w:wordWrap w:val="1"/>
            </w:pPr>
            <w:r>
              <w:rPr>
                <w:rFonts w:ascii="맑은 고딕" w:hAnsi="맑은 고딕"/>
                <w:color w:val="0000ff"/>
              </w:rPr>
              <w:t xml:space="preserve">Policy presentation for </w:t>
            </w:r>
            <w:r>
              <w:rPr>
                <w:rFonts w:ascii="맑은 고딕" w:hAnsi="맑은 고딕"/>
                <w:b/>
                <w:color w:val="0000ff"/>
              </w:rPr>
              <w:t>Education officials group</w:t>
            </w:r>
          </w:p>
        </w:tc>
        <w:tc>
          <w:tcPr>
            <w:tcW w:w="1524" w:type="dxa"/>
            <w:vMerge/>
            <w:tcBorders>
              <w:top w:val="single" w:color="000000" w:sz="3"/>
              <w:left w:val="single" w:color="000000" w:sz="3"/>
              <w:bottom w:val="single" w:color="000000" w:sz="3"/>
              <w:right w:val="single" w:color="000000" w:sz="3"/>
            </w:tcBorders>
          </w:tcPr>
          <w:p/>
        </w:tc>
      </w:tr>
      <w:tr>
        <w:trPr>
          <w:trHeight w:val="650"/>
        </w:trPr>
        <w:tc>
          <w:tcPr>
            <w:tcW w:w="1128" w:type="dxa"/>
            <w:vMerge w:val="restart"/>
            <w:tcBorders>
              <w:top w:val="single" w:color="000000" w:sz="9"/>
              <w:left w:val="single" w:color="000000" w:sz="3"/>
              <w:bottom w:val="single" w:color="000000" w:sz="9"/>
              <w:right w:val="single" w:color="000000" w:sz="3"/>
            </w:tcBorders>
            <w:shd w:val="clear" w:fill="e6eef7"/>
            <w:vAlign w:val="center"/>
          </w:tcPr>
          <w:p>
            <w:pPr>
              <w:pStyle w:val="0"/>
              <w:rPr>
                <w:rFonts w:ascii="맑은 고딕" w:hAnsi="맑은 고딕" w:eastAsia="맑은 고딕"/>
                <w:b/>
                <w:color w:val="000000"/>
              </w:rPr>
              <w:widowControl w:val="off"/>
              <w:jc w:val="center"/>
              <w:wordWrap w:val="1"/>
            </w:pPr>
            <w:r>
              <w:rPr>
                <w:rFonts w:ascii="맑은 고딕" w:hAnsi="맑은 고딕"/>
                <w:b/>
                <w:color w:val="000000"/>
              </w:rPr>
              <w:t>27. July</w:t>
            </w:r>
          </w:p>
          <w:p>
            <w:pPr>
              <w:pStyle w:val="0"/>
              <w:rPr>
                <w:rFonts w:ascii="맑은 고딕" w:hAnsi="맑은 고딕" w:eastAsia="맑은 고딕"/>
                <w:color w:val="000000"/>
                <w:sz w:val="16"/>
              </w:rPr>
              <w:widowControl w:val="off"/>
              <w:jc w:val="center"/>
              <w:wordWrap w:val="1"/>
            </w:pPr>
            <w:r>
              <w:rPr>
                <w:rFonts w:ascii="맑은 고딕" w:hAnsi="맑은 고딕"/>
                <w:color w:val="000000"/>
                <w:sz w:val="16"/>
              </w:rPr>
              <w:t>(day 3)</w:t>
            </w:r>
          </w:p>
        </w:tc>
        <w:tc>
          <w:tcPr>
            <w:tcW w:w="1184" w:type="dxa"/>
            <w:vMerge w:val="restart"/>
            <w:tcBorders>
              <w:top w:val="single" w:color="000000" w:sz="9"/>
              <w:left w:val="single" w:color="000000" w:sz="3"/>
              <w:bottom w:val="single" w:color="000000" w:sz="9"/>
              <w:right w:val="single" w:color="000000" w:sz="3"/>
            </w:tcBorders>
            <w:shd w:val="clear" w:fill="f2f2f2"/>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Breakfast</w:t>
            </w:r>
          </w:p>
        </w:tc>
        <w:tc>
          <w:tcPr>
            <w:tcW w:w="3614" w:type="dxa"/>
            <w:gridSpan w:val="2"/>
            <w:tcBorders>
              <w:top w:val="single" w:color="000000" w:sz="9"/>
              <w:left w:val="single" w:color="000000" w:sz="3"/>
              <w:bottom w:val="dotted" w:color="000000" w:sz="3"/>
              <w:right w:val="single" w:color="000000" w:sz="3"/>
            </w:tcBorders>
            <w:shd w:val="clear" w:fill="f2f2f2"/>
            <w:vAlign w:val="center"/>
          </w:tcPr>
          <w:p>
            <w:pPr>
              <w:pStyle w:val="0"/>
              <w:rPr>
                <w:rFonts w:ascii="맑은 고딕" w:hAnsi="맑은 고딕" w:eastAsia="맑은 고딕"/>
                <w:color w:val="000000"/>
                <w:sz w:val="18"/>
              </w:rPr>
              <w:widowControl w:val="off"/>
              <w:jc w:val="center"/>
              <w:wordWrap w:val="1"/>
            </w:pPr>
            <w:r>
              <w:rPr>
                <w:rFonts w:ascii="맑은 고딕" w:hAnsi="맑은 고딕"/>
                <w:b/>
                <w:color w:val="000000"/>
              </w:rPr>
              <w:t xml:space="preserve">Educators group </w:t>
            </w:r>
            <w:r>
              <w:rPr>
                <w:rFonts w:ascii="맑은 고딕" w:hAnsi="맑은 고딕"/>
                <w:color w:val="000000"/>
              </w:rPr>
              <w:t xml:space="preserve">/ Common </w:t>
            </w:r>
            <w:r>
              <w:rPr>
                <w:rFonts w:ascii="맑은 고딕" w:hAnsi="맑은 고딕"/>
                <w:color w:val="000000"/>
                <w:sz w:val="18"/>
              </w:rPr>
              <w:t>Forum</w:t>
            </w:r>
          </w:p>
        </w:tc>
        <w:tc>
          <w:tcPr>
            <w:tcW w:w="1524" w:type="dxa"/>
            <w:tcBorders>
              <w:top w:val="single" w:color="000000" w:sz="9"/>
              <w:left w:val="single" w:color="000000" w:sz="3"/>
              <w:bottom w:val="dotted" w:color="000000" w:sz="3"/>
              <w:right w:val="single" w:color="000000" w:sz="3"/>
            </w:tcBorders>
            <w:shd w:val="clear" w:fill="f2f2f2"/>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*Lunch</w:t>
            </w:r>
          </w:p>
        </w:tc>
        <w:tc>
          <w:tcPr>
            <w:tcW w:w="5425" w:type="dxa"/>
            <w:gridSpan w:val="2"/>
            <w:tcBorders>
              <w:top w:val="single" w:color="000000" w:sz="9"/>
              <w:left w:val="single" w:color="000000" w:sz="3"/>
              <w:bottom w:val="dotted" w:color="000000" w:sz="3"/>
              <w:right w:val="single" w:color="000000" w:sz="3"/>
            </w:tcBorders>
            <w:shd w:val="clear" w:fill="f2f2f2"/>
            <w:vAlign w:val="center"/>
          </w:tcPr>
          <w:p>
            <w:pPr>
              <w:pStyle w:val="0"/>
              <w:rPr>
                <w:rFonts w:ascii="맑은 고딕" w:hAnsi="맑은 고딕" w:eastAsia="맑은 고딕"/>
                <w:color w:val="000000"/>
                <w:sz w:val="18"/>
              </w:rPr>
              <w:widowControl w:val="off"/>
              <w:jc w:val="center"/>
              <w:wordWrap w:val="1"/>
            </w:pPr>
            <w:r>
              <w:rPr>
                <w:rFonts w:ascii="맑은 고딕" w:hAnsi="맑은 고딕"/>
                <w:b/>
                <w:color w:val="000000"/>
              </w:rPr>
              <w:t xml:space="preserve">Educators group  </w:t>
            </w:r>
            <w:r>
              <w:rPr>
                <w:rFonts w:ascii="맑은 고딕" w:hAnsi="맑은 고딕"/>
                <w:color w:val="000000"/>
              </w:rPr>
              <w:t>/ Korean lecture (group lessons)</w:t>
            </w:r>
          </w:p>
        </w:tc>
        <w:tc>
          <w:tcPr>
            <w:tcW w:w="1524" w:type="dxa"/>
            <w:vMerge/>
            <w:tcBorders>
              <w:top w:val="single" w:color="000000" w:sz="3"/>
              <w:left w:val="single" w:color="000000" w:sz="3"/>
              <w:bottom w:val="single" w:color="000000" w:sz="3"/>
              <w:right w:val="single" w:color="000000" w:sz="3"/>
            </w:tcBorders>
          </w:tcPr>
          <w:p/>
        </w:tc>
      </w:tr>
      <w:tr>
        <w:trPr>
          <w:trHeight w:val="480"/>
        </w:trPr>
        <w:tc>
          <w:tcPr>
            <w:tcW w:w="1128" w:type="dxa"/>
            <w:vMerge/>
            <w:tcBorders>
              <w:top w:val="single" w:color="000000" w:sz="9"/>
              <w:left w:val="single" w:color="000000" w:sz="3"/>
              <w:bottom w:val="single" w:color="000000" w:sz="9"/>
              <w:right w:val="single" w:color="000000" w:sz="3"/>
            </w:tcBorders>
          </w:tcPr>
          <w:p/>
        </w:tc>
        <w:tc>
          <w:tcPr>
            <w:tcW w:w="1184" w:type="dxa"/>
            <w:vMerge/>
            <w:tcBorders>
              <w:top w:val="single" w:color="000000" w:sz="9"/>
              <w:left w:val="single" w:color="000000" w:sz="3"/>
              <w:bottom w:val="single" w:color="000000" w:sz="9"/>
              <w:right w:val="single" w:color="000000" w:sz="3"/>
            </w:tcBorders>
          </w:tcPr>
          <w:p/>
        </w:tc>
        <w:tc>
          <w:tcPr>
            <w:tcW w:w="10563" w:type="dxa"/>
            <w:gridSpan w:val="5"/>
            <w:tcBorders>
              <w:top w:val="dotted" w:color="000000" w:sz="3"/>
              <w:left w:val="single" w:color="000000" w:sz="3"/>
              <w:bottom w:val="single" w:color="000000" w:sz="9"/>
              <w:right w:val="single" w:color="000000" w:sz="3"/>
            </w:tcBorders>
            <w:shd w:val="clear" w:fill="f2f2f2"/>
            <w:vAlign w:val="center"/>
          </w:tcPr>
          <w:p>
            <w:pPr>
              <w:pStyle w:val="0"/>
              <w:rPr>
                <w:rFonts w:ascii="맑은 고딕" w:hAnsi="맑은 고딕" w:eastAsia="맑은 고딕"/>
                <w:color w:val="0000ff"/>
                <w:sz w:val="18"/>
              </w:rPr>
              <w:widowControl w:val="off"/>
              <w:jc w:val="center"/>
              <w:wordWrap w:val="1"/>
            </w:pPr>
            <w:r>
              <w:rPr>
                <w:rFonts w:ascii="맑은 고딕" w:hAnsi="맑은 고딕"/>
                <w:b/>
                <w:color w:val="0000ff"/>
              </w:rPr>
              <w:t>Education officials group</w:t>
            </w:r>
            <w:r>
              <w:rPr>
                <w:rFonts w:ascii="맑은 고딕" w:hAnsi="맑은 고딕"/>
                <w:color w:val="0000ff"/>
              </w:rPr>
              <w:t xml:space="preserve"> </w:t>
            </w:r>
            <w:r>
              <w:rPr>
                <w:rFonts w:ascii="맑은 고딕" w:hAnsi="맑은 고딕"/>
                <w:color w:val="0000ff"/>
                <w:sz w:val="18"/>
              </w:rPr>
              <w:t>/ Visit to educational institutes and onsite lecture (separated schedule)</w:t>
            </w:r>
          </w:p>
        </w:tc>
        <w:tc>
          <w:tcPr>
            <w:tcW w:w="1524" w:type="dxa"/>
            <w:vMerge/>
            <w:tcBorders>
              <w:top w:val="single" w:color="000000" w:sz="3"/>
              <w:left w:val="single" w:color="000000" w:sz="3"/>
              <w:bottom w:val="single" w:color="000000" w:sz="3"/>
              <w:right w:val="single" w:color="000000" w:sz="3"/>
            </w:tcBorders>
          </w:tcPr>
          <w:p/>
        </w:tc>
      </w:tr>
      <w:tr>
        <w:trPr>
          <w:trHeight w:val="650"/>
        </w:trPr>
        <w:tc>
          <w:tcPr>
            <w:tcW w:w="1128" w:type="dxa"/>
            <w:vMerge w:val="restart"/>
            <w:tcBorders>
              <w:top w:val="single" w:color="000000" w:sz="9"/>
              <w:left w:val="single" w:color="000000" w:sz="3"/>
              <w:bottom w:val="single" w:color="000000" w:sz="9"/>
              <w:right w:val="single" w:color="000000" w:sz="3"/>
            </w:tcBorders>
            <w:shd w:val="clear" w:fill="e6eef7"/>
            <w:vAlign w:val="center"/>
          </w:tcPr>
          <w:p>
            <w:pPr>
              <w:pStyle w:val="0"/>
              <w:rPr>
                <w:rFonts w:ascii="맑은 고딕" w:hAnsi="맑은 고딕" w:eastAsia="맑은 고딕"/>
                <w:b/>
                <w:color w:val="000000"/>
              </w:rPr>
              <w:widowControl w:val="off"/>
              <w:jc w:val="center"/>
              <w:wordWrap w:val="1"/>
            </w:pPr>
            <w:r>
              <w:rPr>
                <w:rFonts w:ascii="맑은 고딕" w:hAnsi="맑은 고딕"/>
                <w:b/>
                <w:color w:val="000000"/>
              </w:rPr>
              <w:t>28. July</w:t>
            </w:r>
          </w:p>
          <w:p>
            <w:pPr>
              <w:pStyle w:val="0"/>
              <w:rPr>
                <w:rFonts w:ascii="맑은 고딕" w:hAnsi="맑은 고딕" w:eastAsia="맑은 고딕"/>
                <w:color w:val="000000"/>
                <w:sz w:val="16"/>
              </w:rPr>
              <w:widowControl w:val="off"/>
              <w:jc w:val="center"/>
              <w:wordWrap w:val="1"/>
            </w:pPr>
            <w:r>
              <w:rPr>
                <w:rFonts w:ascii="맑은 고딕" w:hAnsi="맑은 고딕"/>
                <w:color w:val="000000"/>
                <w:sz w:val="16"/>
              </w:rPr>
              <w:t>(day 4)</w:t>
            </w:r>
          </w:p>
        </w:tc>
        <w:tc>
          <w:tcPr>
            <w:tcW w:w="1184" w:type="dxa"/>
            <w:vMerge w:val="restart"/>
            <w:tcBorders>
              <w:top w:val="single" w:color="000000" w:sz="9"/>
              <w:left w:val="single" w:color="000000" w:sz="3"/>
              <w:bottom w:val="single" w:color="000000" w:sz="9"/>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Breakfast</w:t>
            </w:r>
          </w:p>
        </w:tc>
        <w:tc>
          <w:tcPr>
            <w:tcW w:w="3614" w:type="dxa"/>
            <w:gridSpan w:val="2"/>
            <w:tcBorders>
              <w:top w:val="single" w:color="000000" w:sz="9"/>
              <w:left w:val="single" w:color="000000" w:sz="3"/>
              <w:bottom w:val="dotted" w:color="000000" w:sz="3"/>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b/>
                <w:color w:val="000000"/>
              </w:rPr>
              <w:t xml:space="preserve">Educators group </w:t>
            </w:r>
            <w:r>
              <w:rPr>
                <w:rFonts w:ascii="맑은 고딕" w:hAnsi="맑은 고딕"/>
                <w:color w:val="000000"/>
              </w:rPr>
              <w:t>/ Presentation of pre-assignments and group discussion</w:t>
            </w:r>
          </w:p>
        </w:tc>
        <w:tc>
          <w:tcPr>
            <w:tcW w:w="1524" w:type="dxa"/>
            <w:tcBorders>
              <w:top w:val="single" w:color="000000" w:sz="9"/>
              <w:left w:val="single" w:color="000000" w:sz="3"/>
              <w:bottom w:val="dotted" w:color="000000" w:sz="3"/>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*Lunch</w:t>
            </w:r>
          </w:p>
        </w:tc>
        <w:tc>
          <w:tcPr>
            <w:tcW w:w="5425" w:type="dxa"/>
            <w:gridSpan w:val="2"/>
            <w:tcBorders>
              <w:top w:val="single" w:color="000000" w:sz="9"/>
              <w:left w:val="single" w:color="000000" w:sz="3"/>
              <w:bottom w:val="dotted" w:color="000000" w:sz="3"/>
              <w:right w:val="single" w:color="000000" w:sz="3"/>
            </w:tcBorders>
            <w:shd w:val="clear" w:fill="f9edf5"/>
            <w:vAlign w:val="center"/>
          </w:tcPr>
          <w:p>
            <w:pPr>
              <w:pStyle w:val="0"/>
              <w:rPr>
                <w:rFonts w:ascii="맑은 고딕" w:hAnsi="맑은 고딕" w:eastAsia="맑은 고딕"/>
                <w:color w:val="000000"/>
                <w:sz w:val="18"/>
              </w:rPr>
              <w:widowControl w:val="off"/>
              <w:jc w:val="center"/>
              <w:wordWrap w:val="1"/>
            </w:pPr>
            <w:r>
              <w:rPr>
                <w:rFonts w:ascii="맑은 고딕" w:hAnsi="맑은 고딕"/>
                <w:b/>
                <w:color w:val="000000"/>
              </w:rPr>
              <w:t xml:space="preserve">Educators group </w:t>
            </w:r>
            <w:r>
              <w:rPr>
                <w:rFonts w:ascii="맑은 고딕" w:hAnsi="맑은 고딕"/>
                <w:color w:val="000000"/>
              </w:rPr>
              <w:t>/ group discussion presentation and plenary discussion</w:t>
            </w:r>
          </w:p>
        </w:tc>
        <w:tc>
          <w:tcPr>
            <w:tcW w:w="1524" w:type="dxa"/>
            <w:vMerge/>
            <w:tcBorders>
              <w:top w:val="single" w:color="000000" w:sz="3"/>
              <w:left w:val="single" w:color="000000" w:sz="3"/>
              <w:bottom w:val="single" w:color="000000" w:sz="3"/>
              <w:right w:val="single" w:color="000000" w:sz="3"/>
            </w:tcBorders>
          </w:tcPr>
          <w:p/>
        </w:tc>
      </w:tr>
      <w:tr>
        <w:trPr>
          <w:trHeight w:val="480"/>
        </w:trPr>
        <w:tc>
          <w:tcPr>
            <w:tcW w:w="1128" w:type="dxa"/>
            <w:vMerge/>
            <w:tcBorders>
              <w:top w:val="single" w:color="000000" w:sz="9"/>
              <w:left w:val="single" w:color="000000" w:sz="3"/>
              <w:bottom w:val="single" w:color="000000" w:sz="9"/>
              <w:right w:val="single" w:color="000000" w:sz="3"/>
            </w:tcBorders>
          </w:tcPr>
          <w:p/>
        </w:tc>
        <w:tc>
          <w:tcPr>
            <w:tcW w:w="1184" w:type="dxa"/>
            <w:vMerge/>
            <w:tcBorders>
              <w:top w:val="single" w:color="000000" w:sz="9"/>
              <w:left w:val="single" w:color="000000" w:sz="3"/>
              <w:bottom w:val="single" w:color="000000" w:sz="9"/>
              <w:right w:val="single" w:color="000000" w:sz="3"/>
            </w:tcBorders>
          </w:tcPr>
          <w:p/>
        </w:tc>
        <w:tc>
          <w:tcPr>
            <w:tcW w:w="10563" w:type="dxa"/>
            <w:gridSpan w:val="5"/>
            <w:tcBorders>
              <w:top w:val="dotted" w:color="000000" w:sz="3"/>
              <w:left w:val="single" w:color="000000" w:sz="3"/>
              <w:bottom w:val="single" w:color="000000" w:sz="9"/>
              <w:right w:val="single" w:color="000000" w:sz="3"/>
            </w:tcBorders>
            <w:shd w:val="clear" w:fill="f9edf5"/>
            <w:vAlign w:val="center"/>
          </w:tcPr>
          <w:p>
            <w:pPr>
              <w:pStyle w:val="0"/>
              <w:rPr>
                <w:rFonts w:ascii="맑은 고딕" w:hAnsi="맑은 고딕" w:eastAsia="맑은 고딕"/>
                <w:color w:val="0000ff"/>
                <w:sz w:val="18"/>
              </w:rPr>
              <w:widowControl w:val="off"/>
              <w:jc w:val="center"/>
              <w:wordWrap w:val="1"/>
            </w:pPr>
            <w:r>
              <w:rPr>
                <w:rFonts w:ascii="맑은 고딕" w:hAnsi="맑은 고딕"/>
                <w:b/>
                <w:color w:val="0000ff"/>
              </w:rPr>
              <w:t>Education officials group</w:t>
            </w:r>
            <w:r>
              <w:rPr>
                <w:rFonts w:ascii="맑은 고딕" w:hAnsi="맑은 고딕"/>
                <w:color w:val="0000ff"/>
              </w:rPr>
              <w:t xml:space="preserve"> </w:t>
            </w:r>
            <w:r>
              <w:rPr>
                <w:rFonts w:ascii="맑은 고딕" w:hAnsi="맑은 고딕"/>
                <w:color w:val="0000ff"/>
                <w:sz w:val="18"/>
              </w:rPr>
              <w:t>/ Visit to educational sites and onsite discussion (separated schedule)</w:t>
            </w:r>
          </w:p>
        </w:tc>
        <w:tc>
          <w:tcPr>
            <w:tcW w:w="1524" w:type="dxa"/>
            <w:vMerge/>
            <w:tcBorders>
              <w:top w:val="single" w:color="000000" w:sz="3"/>
              <w:left w:val="single" w:color="000000" w:sz="3"/>
              <w:bottom w:val="single" w:color="000000" w:sz="3"/>
              <w:right w:val="single" w:color="000000" w:sz="3"/>
            </w:tcBorders>
          </w:tcPr>
          <w:p/>
        </w:tc>
      </w:tr>
      <w:tr>
        <w:trPr>
          <w:trHeight w:val="992"/>
        </w:trPr>
        <w:tc>
          <w:tcPr>
            <w:tcW w:w="1128" w:type="dxa"/>
            <w:tcBorders>
              <w:top w:val="single" w:color="000000" w:sz="9"/>
              <w:left w:val="single" w:color="000000" w:sz="3"/>
              <w:bottom w:val="single" w:color="000000" w:sz="9"/>
              <w:right w:val="single" w:color="000000" w:sz="3"/>
            </w:tcBorders>
            <w:shd w:val="clear" w:fill="e6eef7"/>
            <w:vAlign w:val="center"/>
          </w:tcPr>
          <w:p>
            <w:pPr>
              <w:pStyle w:val="0"/>
              <w:rPr>
                <w:rFonts w:ascii="맑은 고딕" w:hAnsi="맑은 고딕" w:eastAsia="맑은 고딕"/>
                <w:b/>
                <w:color w:val="000000"/>
              </w:rPr>
              <w:widowControl w:val="off"/>
              <w:jc w:val="center"/>
              <w:wordWrap w:val="1"/>
            </w:pPr>
            <w:r>
              <w:rPr>
                <w:rFonts w:ascii="맑은 고딕" w:hAnsi="맑은 고딕"/>
                <w:b/>
                <w:color w:val="000000"/>
              </w:rPr>
              <w:t>29. July</w:t>
            </w:r>
          </w:p>
          <w:p>
            <w:pPr>
              <w:pStyle w:val="0"/>
              <w:rPr>
                <w:rFonts w:ascii="맑은 고딕" w:hAnsi="맑은 고딕" w:eastAsia="맑은 고딕"/>
                <w:color w:val="000000"/>
                <w:sz w:val="16"/>
              </w:rPr>
              <w:widowControl w:val="off"/>
              <w:jc w:val="center"/>
              <w:wordWrap w:val="1"/>
            </w:pPr>
            <w:r>
              <w:rPr>
                <w:rFonts w:ascii="맑은 고딕" w:hAnsi="맑은 고딕"/>
                <w:color w:val="000000"/>
                <w:sz w:val="16"/>
              </w:rPr>
              <w:t>(day 5)</w:t>
            </w:r>
          </w:p>
        </w:tc>
        <w:tc>
          <w:tcPr>
            <w:tcW w:w="1184" w:type="dxa"/>
            <w:tcBorders>
              <w:top w:val="single" w:color="000000" w:sz="9"/>
              <w:left w:val="single" w:color="000000" w:sz="3"/>
              <w:bottom w:val="single" w:color="000000" w:sz="9"/>
              <w:right w:val="single" w:color="000000" w:sz="3"/>
            </w:tcBorders>
            <w:shd w:val="clear" w:fill="f2f2f2"/>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Breakfast</w:t>
            </w:r>
          </w:p>
        </w:tc>
        <w:tc>
          <w:tcPr>
            <w:tcW w:w="10563" w:type="dxa"/>
            <w:gridSpan w:val="5"/>
            <w:tcBorders>
              <w:top w:val="single" w:color="000000" w:sz="9"/>
              <w:left w:val="single" w:color="000000" w:sz="3"/>
              <w:bottom w:val="single" w:color="000000" w:sz="9"/>
              <w:right w:val="single" w:color="000000" w:sz="3"/>
            </w:tcBorders>
            <w:shd w:val="clear" w:fill="f2f2f2"/>
            <w:vAlign w:val="center"/>
          </w:tcPr>
          <w:p>
            <w:pPr>
              <w:pStyle w:val="0"/>
              <w:rPr>
                <w:rFonts w:ascii="맑은 고딕" w:hAnsi="맑은 고딕" w:eastAsia="맑은 고딕"/>
                <w:color w:val="000000"/>
                <w:sz w:val="18"/>
              </w:rPr>
              <w:widowControl w:val="off"/>
              <w:jc w:val="center"/>
              <w:wordWrap w:val="1"/>
            </w:pPr>
            <w:r>
              <w:rPr>
                <w:rFonts w:ascii="맑은 고딕" w:hAnsi="맑은 고딕"/>
                <w:b/>
                <w:color w:val="000000"/>
              </w:rPr>
              <w:t xml:space="preserve">All participants </w:t>
            </w:r>
            <w:r>
              <w:rPr>
                <w:rFonts w:ascii="맑은 고딕" w:hAnsi="맑은 고딕"/>
                <w:color w:val="000000"/>
                <w:sz w:val="18"/>
              </w:rPr>
              <w:t xml:space="preserve">/ Cultural activities </w:t>
            </w:r>
          </w:p>
        </w:tc>
        <w:tc>
          <w:tcPr>
            <w:tcW w:w="1524" w:type="dxa"/>
            <w:tcBorders>
              <w:top w:val="single" w:color="000000" w:sz="3"/>
              <w:left w:val="single" w:color="000000" w:sz="3"/>
              <w:bottom w:val="single" w:color="000000" w:sz="3"/>
              <w:right w:val="single" w:color="000000" w:sz="3"/>
            </w:tcBorders>
            <w:shd w:val="clear" w:fill="f2f2f2"/>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Farewell Dinner</w:t>
            </w:r>
          </w:p>
        </w:tc>
      </w:tr>
      <w:tr>
        <w:trPr>
          <w:trHeight w:val="973"/>
        </w:trPr>
        <w:tc>
          <w:tcPr>
            <w:tcW w:w="1128" w:type="dxa"/>
            <w:tcBorders>
              <w:top w:val="single" w:color="000000" w:sz="9"/>
              <w:left w:val="single" w:color="000000" w:sz="3"/>
              <w:bottom w:val="single" w:color="000000" w:sz="3"/>
              <w:right w:val="single" w:color="000000" w:sz="3"/>
            </w:tcBorders>
            <w:shd w:val="clear" w:fill="e6eef7"/>
            <w:vAlign w:val="center"/>
          </w:tcPr>
          <w:p>
            <w:pPr>
              <w:pStyle w:val="0"/>
              <w:rPr>
                <w:rFonts w:ascii="맑은 고딕" w:hAnsi="맑은 고딕" w:eastAsia="맑은 고딕"/>
                <w:b/>
                <w:color w:val="000000"/>
              </w:rPr>
              <w:widowControl w:val="off"/>
              <w:jc w:val="center"/>
              <w:wordWrap w:val="1"/>
            </w:pPr>
            <w:r>
              <w:rPr>
                <w:rFonts w:ascii="맑은 고딕" w:hAnsi="맑은 고딕"/>
                <w:b/>
                <w:color w:val="000000"/>
              </w:rPr>
              <w:t>30. July</w:t>
            </w:r>
          </w:p>
          <w:p>
            <w:pPr>
              <w:pStyle w:val="0"/>
              <w:rPr>
                <w:rFonts w:ascii="맑은 고딕" w:hAnsi="맑은 고딕" w:eastAsia="맑은 고딕"/>
                <w:color w:val="000000"/>
                <w:sz w:val="16"/>
              </w:rPr>
              <w:widowControl w:val="off"/>
              <w:jc w:val="center"/>
              <w:wordWrap w:val="1"/>
            </w:pPr>
            <w:r>
              <w:rPr>
                <w:rFonts w:ascii="맑은 고딕" w:hAnsi="맑은 고딕"/>
                <w:color w:val="000000"/>
                <w:sz w:val="16"/>
              </w:rPr>
              <w:t>(day 6)</w:t>
            </w:r>
          </w:p>
        </w:tc>
        <w:tc>
          <w:tcPr>
            <w:tcW w:w="1184" w:type="dxa"/>
            <w:tcBorders>
              <w:top w:val="single" w:color="000000" w:sz="9"/>
              <w:left w:val="single" w:color="000000" w:sz="3"/>
              <w:bottom w:val="single" w:color="000000" w:sz="3"/>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Breakfast</w:t>
            </w:r>
          </w:p>
        </w:tc>
        <w:tc>
          <w:tcPr>
            <w:tcW w:w="1807" w:type="dxa"/>
            <w:tcBorders>
              <w:top w:val="single" w:color="000000" w:sz="9"/>
              <w:left w:val="single" w:color="000000" w:sz="3"/>
              <w:bottom w:val="single" w:color="000000" w:sz="3"/>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Check-out and Closing ceremony</w:t>
            </w:r>
          </w:p>
        </w:tc>
        <w:tc>
          <w:tcPr>
            <w:tcW w:w="10280" w:type="dxa"/>
            <w:gridSpan w:val="5"/>
            <w:tcBorders>
              <w:top w:val="single" w:color="000000" w:sz="9"/>
              <w:left w:val="single" w:color="000000" w:sz="3"/>
              <w:bottom w:val="single" w:color="000000" w:sz="3"/>
              <w:right w:val="single" w:color="000000" w:sz="3"/>
            </w:tcBorders>
            <w:shd w:val="clear" w:fill="f9edf5"/>
            <w:vAlign w:val="center"/>
          </w:tcPr>
          <w:p>
            <w:pPr>
              <w:pStyle w:val="0"/>
              <w:rPr>
                <w:rFonts w:ascii="맑은 고딕" w:hAnsi="맑은 고딕" w:eastAsia="맑은 고딕"/>
                <w:color w:val="000000"/>
              </w:rPr>
              <w:widowControl w:val="off"/>
              <w:jc w:val="center"/>
              <w:wordWrap w:val="1"/>
            </w:pPr>
            <w:r>
              <w:rPr>
                <w:rFonts w:ascii="맑은 고딕" w:hAnsi="맑은 고딕"/>
                <w:color w:val="000000"/>
              </w:rPr>
              <w:t>End of Conference</w:t>
            </w:r>
          </w:p>
        </w:tc>
      </w:tr>
    </w:tbl>
    <w:p>
      <w:pPr>
        <w:pStyle w:val="14"/>
        <w:rPr>
          <w:color w:val="000000"/>
          <w:shd w:val="clear" w:color="000000" w:fill="ffffff"/>
        </w:rPr>
        <w:widowControl w:val="off"/>
        <w:spacing w:line="384" w:lineRule="auto"/>
      </w:pPr>
    </w:p>
    <w:p>
      <w:pPr>
        <w:pStyle w:val="0"/>
        <w:rPr>
          <w:rFonts w:ascii="맑은 고딕" w:hAnsi="맑은 고딕" w:eastAsia="맑은 고딕"/>
          <w:color w:val="000000"/>
        </w:rPr>
        <w:widowControl w:val="off"/>
        <w:spacing w:after="200"/>
      </w:pPr>
      <w:r>
        <w:rPr>
          <w:rFonts w:ascii="맑은 고딕" w:hAnsi="맑은 고딕"/>
          <w:color w:val="000000"/>
        </w:rPr>
        <w:t xml:space="preserve"> </w:t>
      </w:r>
      <w:r>
        <w:rPr>
          <w:rFonts w:ascii="맑은 고딕" w:hAnsi="맑은 고딕"/>
          <w:color w:val="000000"/>
        </w:rPr>
        <w:t>※</w:t>
      </w:r>
      <w:r>
        <w:rPr>
          <w:rFonts w:ascii="맑은 고딕" w:hAnsi="맑은 고딕"/>
          <w:color w:val="000000"/>
        </w:rPr>
        <w:t xml:space="preserve"> The above schedule is subject to change.</w:t>
      </w:r>
    </w:p>
    <w:p>
      <w:pPr>
        <w:pStyle w:val="0"/>
        <w:rPr>
          <w:rFonts w:ascii="맑은 고딕" w:hAnsi="맑은 고딕" w:eastAsia="맑은 고딕"/>
          <w:b/>
          <w:color w:val="000000"/>
        </w:rPr>
        <w:widowControl w:val="off"/>
        <w:spacing w:after="200"/>
      </w:pPr>
      <w:r>
        <w:rPr>
          <w:rFonts w:ascii="맑은 고딕" w:hAnsi="맑은 고딕"/>
          <w:color w:val="000000"/>
        </w:rPr>
        <w:t xml:space="preserve"> </w:t>
      </w:r>
      <w:r>
        <w:rPr>
          <w:rFonts w:ascii="맑은 고딕" w:hAnsi="맑은 고딕"/>
          <w:color w:val="000000"/>
        </w:rPr>
        <w:t>※</w:t>
      </w:r>
      <w:r>
        <w:rPr>
          <w:rFonts w:ascii="맑은 고딕" w:hAnsi="맑은 고딕"/>
          <w:color w:val="000000"/>
        </w:rPr>
        <w:t xml:space="preserve"> </w:t>
      </w:r>
      <w:r>
        <w:rPr>
          <w:rFonts w:ascii="맑은 고딕" w:hAnsi="맑은 고딕"/>
          <w:b/>
          <w:color w:val="000000"/>
        </w:rPr>
        <w:t>Lunch:</w:t>
      </w:r>
      <w:r>
        <w:rPr>
          <w:rFonts w:ascii="맑은 고딕" w:hAnsi="맑은 고딕"/>
          <w:color w:val="000000"/>
        </w:rPr>
        <w:t xml:space="preserve"> Participants can enjoy a variety of Korean cuisines at nearby restaurants with a voucher provided.  </w:t>
      </w:r>
    </w:p>
    <w:p>
      <w:pPr>
        <w:pStyle w:val="0"/>
        <w:rPr>
          <w:rFonts w:ascii="맑은 고딕" w:hAnsi="맑은 고딕" w:eastAsia="맑은 고딕"/>
          <w:color w:val="000000"/>
        </w:rPr>
        <w:widowControl w:val="off"/>
        <w:spacing w:after="200"/>
      </w:pPr>
      <w:r>
        <w:rPr>
          <w:rFonts w:ascii="맑은 고딕" w:hAnsi="맑은 고딕"/>
          <w:color w:val="000000"/>
        </w:rPr>
        <w:t xml:space="preserve"> </w:t>
      </w:r>
      <w:r>
        <w:rPr>
          <w:rFonts w:ascii="맑은 고딕" w:hAnsi="맑은 고딕"/>
          <w:color w:val="000000"/>
        </w:rPr>
        <w:t>※</w:t>
      </w:r>
      <w:r>
        <w:rPr>
          <w:rFonts w:ascii="맑은 고딕" w:hAnsi="맑은 고딕"/>
          <w:color w:val="000000"/>
        </w:rPr>
        <w:t xml:space="preserve"> </w:t>
      </w:r>
      <w:r>
        <w:rPr>
          <w:rFonts w:ascii="맑은 고딕" w:hAnsi="맑은 고딕"/>
          <w:b/>
          <w:color w:val="000000"/>
        </w:rPr>
        <w:t xml:space="preserve">Separate programs for Korean education officials (foreigners) </w:t>
      </w:r>
      <w:r>
        <w:rPr>
          <w:rFonts w:ascii="맑은 고딕" w:hAnsi="맑은 고딕"/>
          <w:color w:val="000000"/>
        </w:rPr>
        <w:t xml:space="preserve">will be provided from the afternoon of July 26th to July 28th. </w:t>
      </w:r>
    </w:p>
    <w:p>
      <w:pPr>
        <w:pStyle w:val="0"/>
        <w:rPr>
          <w:rFonts w:ascii="맑은 고딕" w:hAnsi="맑은 고딕" w:eastAsia="맑은 고딕"/>
          <w:b/>
          <w:color w:val="000000"/>
        </w:rPr>
        <w:widowControl w:val="off"/>
        <w:spacing w:after="200"/>
      </w:pPr>
      <w:r>
        <w:rPr>
          <w:rFonts w:ascii="맑은 고딕" w:hAnsi="맑은 고딕"/>
          <w:color w:val="000000"/>
        </w:rPr>
        <w:t xml:space="preserve"> </w:t>
      </w:r>
      <w:r>
        <w:rPr>
          <w:rFonts w:ascii="맑은 고딕" w:hAnsi="맑은 고딕"/>
          <w:color w:val="000000"/>
        </w:rPr>
        <w:t>※</w:t>
      </w:r>
      <w:r>
        <w:rPr>
          <w:rFonts w:ascii="맑은 고딕" w:hAnsi="맑은 고딕"/>
          <w:color w:val="000000"/>
        </w:rPr>
        <w:t xml:space="preserve"> </w:t>
      </w:r>
      <w:r>
        <w:rPr>
          <w:rFonts w:ascii="맑은 고딕" w:hAnsi="맑은 고딕"/>
          <w:b/>
          <w:color w:val="000000"/>
        </w:rPr>
        <w:t xml:space="preserve">All events will be over by 18:00; </w:t>
      </w:r>
      <w:r>
        <w:rPr>
          <w:rFonts w:ascii="맑은 고딕" w:hAnsi="맑은 고딕"/>
          <w:i/>
          <w:color w:val="000000"/>
        </w:rPr>
        <w:t>dinner is not provided</w:t>
      </w:r>
      <w:r>
        <w:rPr>
          <w:rFonts w:ascii="맑은 고딕" w:hAnsi="맑은 고딕"/>
          <w:i/>
          <w:color w:val="000000"/>
        </w:rPr>
        <w:t xml:space="preserve"> (except the farewell dinner on day 5).</w:t>
      </w:r>
      <w:r>
        <w:rPr>
          <w:rFonts w:ascii="맑은 고딕" w:hAnsi="맑은 고딕"/>
          <w:color w:val="000000"/>
        </w:rPr>
        <w:t xml:space="preserve"> </w:t>
      </w:r>
    </w:p>
    <w:sectPr>
      <w:endnotePr>
        <w:pos w:val="docEnd"/>
        <w:numFmt w:val="decimal"/>
        <w:numRestart w:val="continuous"/>
      </w:endnotePr>
      <w:footnotePr>
        <w:numFmt w:val="decimal"/>
        <w:numRestart w:val="continuous"/>
      </w:footnotePr>
      <w:pgSz w:w="16838" w:h="11906" w:orient="landscape"/>
      <w:pgMar w:top="1134" w:right="1134" w:bottom="1134" w:left="1134" w:header="1134" w:footer="1134" w:gutter="0"/>
      <w:cols w:space="0"/>
    </w:sectPr>
  </w:body>
</w:document>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202">
    <w:multiLevelType w:val="multilevel"/>
    <w:lvl w:ilvl="0">
      <w:start w:val="1"/>
      <w:numFmt w:val="decimal"/>
      <w:suff w:val="space"/>
      <w:lvlText w:val="%1."/>
      <w:lvlJc w:val="left"/>
      <w:pStyle w:val="2"/>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3">
    <w:multiLevelType w:val="multilevel"/>
    <w:lvl w:ilvl="0">
      <w:start w:val="1"/>
      <w:numFmt w:val="decimal"/>
      <w:suff w:val="space"/>
      <w:lvlText w:val="%1."/>
      <w:lvlJc w:val="left"/>
    </w:lvl>
    <w:lvl w:ilvl="1">
      <w:start w:val="1"/>
      <w:numFmt w:val="ganada"/>
      <w:suff w:val="space"/>
      <w:lvlText w:val="%2."/>
      <w:lvlJc w:val="left"/>
      <w:pStyle w:val="3"/>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4">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pStyle w:val="4"/>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5">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pStyle w:val="5"/>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6">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pStyle w:val="6"/>
    </w:lvl>
    <w:lvl w:ilvl="5">
      <w:start w:val="1"/>
      <w:numFmt w:val="ganada"/>
      <w:suff w:val="space"/>
      <w:lvlText w:val="(%6)"/>
      <w:lvlJc w:val="left"/>
    </w:lvl>
    <w:lvl w:ilvl="6">
      <w:start w:val="1"/>
      <w:numFmt w:val="decimalEnclosedCircle"/>
      <w:suff w:val="space"/>
      <w:lvlText w:val="%7"/>
      <w:lvlJc w:val="left"/>
    </w:lvl>
  </w:abstractNum>
  <w:abstractNum w:abstractNumId="207">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pStyle w:val="7"/>
    </w:lvl>
    <w:lvl w:ilvl="6">
      <w:start w:val="1"/>
      <w:numFmt w:val="decimalEnclosedCircle"/>
      <w:suff w:val="space"/>
      <w:lvlText w:val="%7"/>
      <w:lvlJc w:val="left"/>
    </w:lvl>
  </w:abstractNum>
  <w:abstractNum w:abstractNumId="208">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pStyle w:val="8"/>
    </w:lvl>
  </w:abstract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46"/>
  <w:bordersDoNotSurroundHeader/>
  <w:stylePaneFormatFilter w:val="0001"/>
  <w:bordersDoNotSurroundFooter/>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autoSpaceDE w:val="off"/>
      <w:autoSpaceDN w:val="off"/>
      <w:snapToGrid/>
      <w:spacing w:before="0" w:after="0" w:line="384" w:lineRule="auto"/>
      <w:ind w:left="0" w:right="0" w:firstLine="0"/>
      <w:jc w:val="both"/>
      <w:textAlignment w:val="baseline"/>
      <w:wordWrap w:val="0"/>
    </w:pPr>
    <w:rPr>
      <w:rFonts w:ascii="함초롬바탕" w:hAnsi="함초롬바탕" w:eastAsia="함초롬바탕"/>
      <w:color w:val="000000"/>
      <w:sz w:val="20"/>
      <w:shd w:val="clear" w:color="000000" w:fill="ffffff"/>
    </w:rPr>
  </w:style>
  <w:style w:type="paragraph" w:styleId="1">
    <w:name w:val="본문"/>
    <w:uiPriority w:val="1"/>
    <w:pPr>
      <w:widowControl w:val="off"/>
      <w:autoSpaceDE w:val="off"/>
      <w:autoSpaceDN w:val="off"/>
      <w:snapToGrid w:val="off"/>
      <w:spacing w:before="0" w:after="0" w:line="384" w:lineRule="auto"/>
      <w:ind w:left="300" w:right="0" w:firstLine="0"/>
      <w:jc w:val="both"/>
      <w:textAlignment w:val="baseline"/>
      <w:wordWrap w:val="0"/>
    </w:pPr>
    <w:rPr>
      <w:rFonts w:ascii="함초롬바탕" w:hAnsi="함초롬바탕" w:eastAsia="함초롬바탕"/>
      <w:color w:val="000000"/>
      <w:sz w:val="20"/>
      <w:shd w:val="clear" w:color="000000" w:fill="ffffff"/>
    </w:rPr>
  </w:style>
  <w:style w:type="paragraph" w:styleId="2">
    <w:name w:val="개요 1"/>
    <w:uiPriority w:val="2"/>
    <w:pPr>
      <w:widowControl w:val="off"/>
      <w:autoSpaceDE w:val="off"/>
      <w:autoSpaceDN w:val="off"/>
      <w:snapToGrid w:val="off"/>
      <w:spacing w:before="0" w:after="0" w:line="384" w:lineRule="auto"/>
      <w:ind w:left="200" w:right="0" w:firstLine="0"/>
      <w:jc w:val="both"/>
      <w:textAlignment w:val="baseline"/>
      <w:outlineLvl w:val="0"/>
      <w:numPr>
        <w:numId w:val="202"/>
        <w:ilvl w:val="0"/>
      </w:numPr>
      <w:wordWrap w:val="0"/>
    </w:pPr>
    <w:rPr>
      <w:rFonts w:ascii="함초롬바탕" w:hAnsi="함초롬바탕" w:eastAsia="함초롬바탕"/>
      <w:color w:val="000000"/>
      <w:sz w:val="20"/>
      <w:shd w:val="clear" w:color="000000" w:fill="ffffff"/>
    </w:rPr>
  </w:style>
  <w:style w:type="paragraph" w:styleId="3">
    <w:name w:val="개요 2"/>
    <w:uiPriority w:val="3"/>
    <w:pPr>
      <w:widowControl w:val="off"/>
      <w:autoSpaceDE w:val="off"/>
      <w:autoSpaceDN w:val="off"/>
      <w:snapToGrid w:val="off"/>
      <w:spacing w:before="0" w:after="0" w:line="384" w:lineRule="auto"/>
      <w:ind w:left="400" w:right="0" w:firstLine="0"/>
      <w:jc w:val="both"/>
      <w:textAlignment w:val="baseline"/>
      <w:outlineLvl w:val="1"/>
      <w:numPr>
        <w:numId w:val="203"/>
        <w:ilvl w:val="1"/>
      </w:numPr>
      <w:wordWrap w:val="0"/>
    </w:pPr>
    <w:rPr>
      <w:rFonts w:ascii="함초롬바탕" w:hAnsi="함초롬바탕" w:eastAsia="함초롬바탕"/>
      <w:color w:val="000000"/>
      <w:sz w:val="20"/>
      <w:shd w:val="clear" w:color="000000" w:fill="ffffff"/>
    </w:rPr>
  </w:style>
  <w:style w:type="paragraph" w:styleId="4">
    <w:name w:val="개요 3"/>
    <w:uiPriority w:val="4"/>
    <w:pPr>
      <w:widowControl w:val="off"/>
      <w:autoSpaceDE w:val="off"/>
      <w:autoSpaceDN w:val="off"/>
      <w:snapToGrid w:val="off"/>
      <w:spacing w:before="0" w:after="0" w:line="384" w:lineRule="auto"/>
      <w:ind w:left="600" w:right="0" w:firstLine="0"/>
      <w:jc w:val="both"/>
      <w:textAlignment w:val="baseline"/>
      <w:outlineLvl w:val="2"/>
      <w:numPr>
        <w:numId w:val="204"/>
        <w:ilvl w:val="2"/>
      </w:numPr>
      <w:wordWrap w:val="0"/>
    </w:pPr>
    <w:rPr>
      <w:rFonts w:ascii="함초롬바탕" w:hAnsi="함초롬바탕" w:eastAsia="함초롬바탕"/>
      <w:color w:val="000000"/>
      <w:sz w:val="20"/>
      <w:shd w:val="clear" w:color="000000" w:fill="ffffff"/>
    </w:rPr>
  </w:style>
  <w:style w:type="paragraph" w:styleId="5">
    <w:name w:val="개요 4"/>
    <w:uiPriority w:val="5"/>
    <w:pPr>
      <w:widowControl w:val="off"/>
      <w:autoSpaceDE w:val="off"/>
      <w:autoSpaceDN w:val="off"/>
      <w:snapToGrid w:val="off"/>
      <w:spacing w:before="0" w:after="0" w:line="384" w:lineRule="auto"/>
      <w:ind w:left="800" w:right="0" w:firstLine="0"/>
      <w:jc w:val="both"/>
      <w:textAlignment w:val="baseline"/>
      <w:outlineLvl w:val="3"/>
      <w:numPr>
        <w:numId w:val="205"/>
        <w:ilvl w:val="3"/>
      </w:numPr>
      <w:wordWrap w:val="0"/>
    </w:pPr>
    <w:rPr>
      <w:rFonts w:ascii="함초롬바탕" w:hAnsi="함초롬바탕" w:eastAsia="함초롬바탕"/>
      <w:color w:val="000000"/>
      <w:sz w:val="20"/>
      <w:shd w:val="clear" w:color="000000" w:fill="ffffff"/>
    </w:rPr>
  </w:style>
  <w:style w:type="paragraph" w:styleId="6">
    <w:name w:val="개요 5"/>
    <w:uiPriority w:val="6"/>
    <w:pPr>
      <w:widowControl w:val="off"/>
      <w:autoSpaceDE w:val="off"/>
      <w:autoSpaceDN w:val="off"/>
      <w:snapToGrid w:val="off"/>
      <w:spacing w:before="0" w:after="0" w:line="384" w:lineRule="auto"/>
      <w:ind w:left="1000" w:right="0" w:firstLine="0"/>
      <w:jc w:val="both"/>
      <w:textAlignment w:val="baseline"/>
      <w:outlineLvl w:val="4"/>
      <w:numPr>
        <w:numId w:val="206"/>
        <w:ilvl w:val="4"/>
      </w:numPr>
      <w:wordWrap w:val="0"/>
    </w:pPr>
    <w:rPr>
      <w:rFonts w:ascii="함초롬바탕" w:hAnsi="함초롬바탕" w:eastAsia="함초롬바탕"/>
      <w:color w:val="000000"/>
      <w:sz w:val="20"/>
      <w:shd w:val="clear" w:color="000000" w:fill="ffffff"/>
    </w:rPr>
  </w:style>
  <w:style w:type="paragraph" w:styleId="7">
    <w:name w:val="개요 6"/>
    <w:uiPriority w:val="7"/>
    <w:pPr>
      <w:widowControl w:val="off"/>
      <w:autoSpaceDE w:val="off"/>
      <w:autoSpaceDN w:val="off"/>
      <w:snapToGrid w:val="off"/>
      <w:spacing w:before="0" w:after="0" w:line="384" w:lineRule="auto"/>
      <w:ind w:left="1200" w:right="0" w:firstLine="0"/>
      <w:jc w:val="both"/>
      <w:textAlignment w:val="baseline"/>
      <w:outlineLvl w:val="5"/>
      <w:numPr>
        <w:numId w:val="207"/>
        <w:ilvl w:val="5"/>
      </w:numPr>
      <w:wordWrap w:val="0"/>
    </w:pPr>
    <w:rPr>
      <w:rFonts w:ascii="함초롬바탕" w:hAnsi="함초롬바탕" w:eastAsia="함초롬바탕"/>
      <w:color w:val="000000"/>
      <w:sz w:val="20"/>
      <w:shd w:val="clear" w:color="000000" w:fill="ffffff"/>
    </w:rPr>
  </w:style>
  <w:style w:type="paragraph" w:styleId="8">
    <w:name w:val="개요 7"/>
    <w:uiPriority w:val="8"/>
    <w:pPr>
      <w:widowControl w:val="off"/>
      <w:autoSpaceDE w:val="off"/>
      <w:autoSpaceDN w:val="off"/>
      <w:snapToGrid w:val="off"/>
      <w:spacing w:before="0" w:after="0" w:line="384" w:lineRule="auto"/>
      <w:ind w:left="1400" w:right="0" w:firstLine="0"/>
      <w:jc w:val="both"/>
      <w:textAlignment w:val="baseline"/>
      <w:outlineLvl w:val="6"/>
      <w:numPr>
        <w:numId w:val="208"/>
        <w:ilvl w:val="6"/>
      </w:numPr>
      <w:wordWrap w:val="0"/>
    </w:pPr>
    <w:rPr>
      <w:rFonts w:ascii="함초롬바탕" w:hAnsi="함초롬바탕" w:eastAsia="함초롬바탕"/>
      <w:color w:val="000000"/>
      <w:sz w:val="20"/>
      <w:shd w:val="clear" w:color="000000" w:fill="ffffff"/>
    </w:rPr>
  </w:style>
  <w:style w:type="paragraph" w:styleId="9">
    <w:name w:val="쪽 번호"/>
    <w:uiPriority w:val="9"/>
    <w:pPr>
      <w:widowControl w:val="off"/>
      <w:autoSpaceDE w:val="off"/>
      <w:autoSpaceDN w:val="off"/>
      <w:snapToGrid w:val="off"/>
      <w:spacing w:before="0" w:after="0" w:line="384" w:lineRule="auto"/>
      <w:ind w:left="0" w:right="0" w:firstLine="0"/>
      <w:jc w:val="both"/>
      <w:textAlignment w:val="baseline"/>
      <w:wordWrap w:val="0"/>
    </w:pPr>
    <w:rPr>
      <w:rFonts w:ascii="함초롬돋움" w:hAnsi="함초롬돋움" w:eastAsia="함초롬돋움"/>
      <w:color w:val="000000"/>
      <w:sz w:val="20"/>
      <w:shd w:val="clear" w:color="000000" w:fill="ffffff"/>
    </w:rPr>
  </w:style>
  <w:style w:type="paragraph" w:styleId="10">
    <w:name w:val="머리말"/>
    <w:uiPriority w:val="10"/>
    <w:pPr>
      <w:widowControl w:val="off"/>
      <w:autoSpaceDE w:val="off"/>
      <w:autoSpaceDN w:val="off"/>
      <w:snapToGrid w:val="off"/>
      <w:spacing w:before="0" w:after="0" w:line="360" w:lineRule="auto"/>
      <w:ind w:left="0" w:right="0" w:firstLine="0"/>
      <w:jc w:val="both"/>
      <w:textAlignment w:val="baseline"/>
      <w:wordWrap w:val="1"/>
    </w:pPr>
    <w:rPr>
      <w:rFonts w:ascii="함초롬돋움" w:hAnsi="함초롬돋움" w:eastAsia="함초롬돋움"/>
      <w:color w:val="000000"/>
      <w:sz w:val="18"/>
      <w:shd w:val="clear" w:color="000000" w:fill="ffffff"/>
    </w:rPr>
  </w:style>
  <w:style w:type="paragraph" w:styleId="11">
    <w:name w:val="각주"/>
    <w:uiPriority w:val="11"/>
    <w:pPr>
      <w:widowControl w:val="off"/>
      <w:autoSpaceDE w:val="off"/>
      <w:autoSpaceDN w:val="off"/>
      <w:snapToGrid w:val="off"/>
      <w:spacing w:before="0" w:after="0" w:line="312" w:lineRule="auto"/>
      <w:ind w:left="262" w:right="0" w:hanging="262"/>
      <w:jc w:val="both"/>
      <w:textAlignment w:val="baseline"/>
      <w:wordWrap w:val="0"/>
    </w:pPr>
    <w:rPr>
      <w:rFonts w:ascii="함초롬바탕" w:hAnsi="함초롬바탕" w:eastAsia="함초롬바탕"/>
      <w:color w:val="000000"/>
      <w:sz w:val="18"/>
      <w:shd w:val="clear" w:color="000000" w:fill="ffffff"/>
    </w:rPr>
  </w:style>
  <w:style w:type="paragraph" w:styleId="12">
    <w:name w:val="미주"/>
    <w:uiPriority w:val="12"/>
    <w:pPr>
      <w:widowControl w:val="off"/>
      <w:autoSpaceDE w:val="off"/>
      <w:autoSpaceDN w:val="off"/>
      <w:snapToGrid w:val="off"/>
      <w:spacing w:before="0" w:after="0" w:line="312" w:lineRule="auto"/>
      <w:ind w:left="262" w:right="0" w:hanging="262"/>
      <w:jc w:val="both"/>
      <w:textAlignment w:val="baseline"/>
      <w:wordWrap w:val="0"/>
    </w:pPr>
    <w:rPr>
      <w:rFonts w:ascii="함초롬바탕" w:hAnsi="함초롬바탕" w:eastAsia="함초롬바탕"/>
      <w:color w:val="000000"/>
      <w:sz w:val="18"/>
      <w:shd w:val="clear" w:color="000000" w:fill="ffffff"/>
    </w:rPr>
  </w:style>
  <w:style w:type="paragraph" w:styleId="13">
    <w:name w:val="메모"/>
    <w:uiPriority w:val="13"/>
    <w:pPr>
      <w:widowControl w:val="off"/>
      <w:autoSpaceDE w:val="off"/>
      <w:autoSpaceDN w:val="off"/>
      <w:snapToGrid/>
      <w:spacing w:before="0" w:after="0" w:line="312" w:lineRule="auto"/>
      <w:ind w:left="0" w:right="0" w:firstLine="0"/>
      <w:jc w:val="both"/>
      <w:textAlignment w:val="baseline"/>
      <w:wordWrap w:val="0"/>
    </w:pPr>
    <w:rPr>
      <w:rFonts w:ascii="함초롬돋움" w:hAnsi="함초롬돋움" w:eastAsia="함초롬돋움"/>
      <w:color w:val="000000"/>
      <w:spacing w:val="-4"/>
      <w:sz w:val="18"/>
      <w:shd w:val="clear" w:color="000000" w:fill="ffffff"/>
    </w:rPr>
  </w:style>
  <w:style w:type="paragraph" w:styleId="14">
    <w:name w:val="MS바탕글"/>
    <w:uiPriority w:val="14"/>
    <w:pPr>
      <w:widowControl w:val="off"/>
      <w:autoSpaceDE w:val="off"/>
      <w:autoSpaceDN w:val="off"/>
      <w:snapToGrid/>
      <w:spacing w:before="0" w:after="200" w:line="273" w:lineRule="auto"/>
      <w:ind w:left="0" w:right="0" w:firstLine="0"/>
      <w:jc w:val="both"/>
      <w:textAlignment w:val="baseline"/>
      <w:wordWrap w:val="0"/>
    </w:pPr>
    <w:rPr>
      <w:rFonts w:ascii="맑은 고딕" w:hAnsi="맑은 고딕" w:eastAsia="맑은 고딕"/>
      <w:color w:val="000000"/>
      <w:sz w:val="20"/>
    </w:rPr>
  </w:style>
</w:styles>
</file>

<file path=word/_rels/document.xml.rels><?xml version="1.0" encoding="UTF-8" standalone="yes" ?><Relationships xmlns="http://schemas.openxmlformats.org/package/2006/relationships"><Relationship Id="rId1" Type="http://schemas.openxmlformats.org/officeDocument/2006/relationships/hyperlink" Target="www.efka.or.kr" TargetMode="External" /><Relationship Id="rId2" Type="http://schemas.openxmlformats.org/officeDocument/2006/relationships/settings" Target="settings.xml"  /><Relationship Id="rId3" Type="http://schemas.openxmlformats.org/officeDocument/2006/relationships/styles" Target="styles.xml"  /><Relationship Id="rId4"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 2010</ep:Application>
  <ep:AppVersion>8.0</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title>2015 International Conference of Korean Educators Abroad is an event that is organized by Ministry of Education</dc:title>
  <dc:creator>qqq</dc:creator>
  <cp:lastModifiedBy>user01</cp:lastModifiedBy>
  <dcterms:created xsi:type="dcterms:W3CDTF">2015-04-28T04:29:00.172</dcterms:created>
  <dcterms:modified xsi:type="dcterms:W3CDTF">2016-05-17T05:43:58.736</dcterms:modified>
</cp:coreProperties>
</file>